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5576" w:rsidRPr="004C705A" w:rsidRDefault="00C35576" w:rsidP="00C35576">
      <w:pPr>
        <w:pStyle w:val="a4"/>
        <w:tabs>
          <w:tab w:val="clear" w:pos="4153"/>
          <w:tab w:val="clear" w:pos="8306"/>
        </w:tabs>
        <w:spacing w:line="276" w:lineRule="auto"/>
        <w:jc w:val="right"/>
        <w:rPr>
          <w:rtl/>
        </w:rPr>
      </w:pPr>
      <w:r>
        <w:rPr>
          <w:rFonts w:ascii="Arial" w:hAnsi="Arial" w:cs="David" w:hint="cs"/>
          <w:b/>
          <w:bCs/>
          <w:noProof/>
          <w:sz w:val="30"/>
          <w:szCs w:val="30"/>
          <w:rtl/>
        </w:rPr>
        <w:drawing>
          <wp:anchor distT="0" distB="0" distL="114300" distR="114300" simplePos="0" relativeHeight="251660288" behindDoc="0" locked="0" layoutInCell="1" allowOverlap="1">
            <wp:simplePos x="0" y="0"/>
            <wp:positionH relativeFrom="column">
              <wp:posOffset>4411980</wp:posOffset>
            </wp:positionH>
            <wp:positionV relativeFrom="paragraph">
              <wp:posOffset>-514350</wp:posOffset>
            </wp:positionV>
            <wp:extent cx="1620520" cy="923925"/>
            <wp:effectExtent l="0" t="0" r="0" b="0"/>
            <wp:wrapNone/>
            <wp:docPr id="3" name="תמונה 3" descr="tarbut_sport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rbut_sport_smal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20520" cy="9239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noProof/>
          <w:rtl/>
        </w:rPr>
        <w:drawing>
          <wp:anchor distT="0" distB="0" distL="114300" distR="114300" simplePos="0" relativeHeight="251659264" behindDoc="0" locked="0" layoutInCell="1" allowOverlap="1">
            <wp:simplePos x="0" y="0"/>
            <wp:positionH relativeFrom="column">
              <wp:posOffset>100330</wp:posOffset>
            </wp:positionH>
            <wp:positionV relativeFrom="paragraph">
              <wp:posOffset>-450850</wp:posOffset>
            </wp:positionV>
            <wp:extent cx="528955" cy="642620"/>
            <wp:effectExtent l="0" t="0" r="0" b="0"/>
            <wp:wrapNone/>
            <wp:docPr id="1" name="תמונה 1" descr="C:\Documents and Settings\sigi\Local Settings\Temporary Internet Files\Content.Outlook\Y7VS7ZAW\isr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2" descr="C:\Documents and Settings\sigi\Local Settings\Temporary Internet Files\Content.Outlook\Y7VS7ZAW\israe.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8955" cy="6426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35576" w:rsidRPr="004C705A" w:rsidRDefault="00C35576" w:rsidP="00C35576">
      <w:pPr>
        <w:spacing w:after="0"/>
        <w:jc w:val="right"/>
        <w:rPr>
          <w:rFonts w:cs="David"/>
          <w:b/>
          <w:bCs/>
          <w:sz w:val="24"/>
          <w:szCs w:val="24"/>
          <w:rtl/>
        </w:rPr>
      </w:pPr>
      <w:r w:rsidRPr="004C705A">
        <w:rPr>
          <w:rFonts w:cs="David" w:hint="cs"/>
          <w:b/>
          <w:bCs/>
          <w:sz w:val="24"/>
          <w:szCs w:val="24"/>
          <w:rtl/>
        </w:rPr>
        <w:t>מדינת ישראל</w:t>
      </w:r>
    </w:p>
    <w:p w:rsidR="00C35576" w:rsidRDefault="00C35576" w:rsidP="00C35576">
      <w:pPr>
        <w:jc w:val="center"/>
        <w:rPr>
          <w:rFonts w:ascii="Arial" w:hAnsi="Arial" w:cs="David"/>
          <w:b/>
          <w:bCs/>
          <w:sz w:val="24"/>
          <w:szCs w:val="24"/>
          <w:rtl/>
        </w:rPr>
      </w:pPr>
    </w:p>
    <w:p w:rsidR="003A396D" w:rsidRPr="00C35576" w:rsidRDefault="00CB7525" w:rsidP="00C40BBF">
      <w:pPr>
        <w:jc w:val="center"/>
        <w:rPr>
          <w:rFonts w:asciiTheme="minorBidi" w:hAnsiTheme="minorBidi" w:cstheme="minorBidi"/>
          <w:b/>
          <w:bCs/>
          <w:sz w:val="28"/>
          <w:szCs w:val="28"/>
          <w:u w:val="single"/>
          <w:rtl/>
        </w:rPr>
      </w:pPr>
      <w:r w:rsidRPr="00C35576">
        <w:rPr>
          <w:rFonts w:asciiTheme="minorBidi" w:hAnsiTheme="minorBidi" w:cstheme="minorBidi"/>
          <w:b/>
          <w:bCs/>
          <w:sz w:val="28"/>
          <w:szCs w:val="28"/>
          <w:u w:val="single"/>
          <w:rtl/>
        </w:rPr>
        <w:t xml:space="preserve">מכרז </w:t>
      </w:r>
      <w:r w:rsidR="00C40BBF" w:rsidRPr="00C35576">
        <w:rPr>
          <w:rFonts w:asciiTheme="minorBidi" w:hAnsiTheme="minorBidi" w:cstheme="minorBidi"/>
          <w:b/>
          <w:bCs/>
          <w:sz w:val="28"/>
          <w:szCs w:val="28"/>
          <w:u w:val="single"/>
          <w:rtl/>
        </w:rPr>
        <w:t>20</w:t>
      </w:r>
      <w:r w:rsidRPr="00C35576">
        <w:rPr>
          <w:rFonts w:asciiTheme="minorBidi" w:hAnsiTheme="minorBidi" w:cstheme="minorBidi"/>
          <w:b/>
          <w:bCs/>
          <w:sz w:val="28"/>
          <w:szCs w:val="28"/>
          <w:u w:val="single"/>
          <w:rtl/>
        </w:rPr>
        <w:t>/</w:t>
      </w:r>
      <w:r w:rsidR="00EC69C9" w:rsidRPr="00C35576">
        <w:rPr>
          <w:rFonts w:asciiTheme="minorBidi" w:hAnsiTheme="minorBidi" w:cstheme="minorBidi"/>
          <w:b/>
          <w:bCs/>
          <w:sz w:val="28"/>
          <w:szCs w:val="28"/>
          <w:u w:val="single"/>
          <w:rtl/>
        </w:rPr>
        <w:t>201</w:t>
      </w:r>
      <w:r w:rsidR="004C71F7" w:rsidRPr="00C35576">
        <w:rPr>
          <w:rFonts w:asciiTheme="minorBidi" w:hAnsiTheme="minorBidi" w:cstheme="minorBidi"/>
          <w:b/>
          <w:bCs/>
          <w:sz w:val="28"/>
          <w:szCs w:val="28"/>
          <w:u w:val="single"/>
          <w:rtl/>
        </w:rPr>
        <w:t>2</w:t>
      </w:r>
      <w:r w:rsidR="00EC69C9" w:rsidRPr="00C35576">
        <w:rPr>
          <w:rFonts w:asciiTheme="minorBidi" w:hAnsiTheme="minorBidi" w:cstheme="minorBidi"/>
          <w:b/>
          <w:bCs/>
          <w:sz w:val="28"/>
          <w:szCs w:val="28"/>
          <w:u w:val="single"/>
          <w:rtl/>
        </w:rPr>
        <w:t xml:space="preserve"> </w:t>
      </w:r>
      <w:r w:rsidR="006E468C" w:rsidRPr="00C35576">
        <w:rPr>
          <w:rFonts w:asciiTheme="minorBidi" w:hAnsiTheme="minorBidi" w:cstheme="minorBidi"/>
          <w:b/>
          <w:bCs/>
          <w:sz w:val="28"/>
          <w:szCs w:val="28"/>
          <w:u w:val="single"/>
          <w:rtl/>
        </w:rPr>
        <w:t>לארגון והפקת התערוכה הישראלית בביאנלה ל</w:t>
      </w:r>
      <w:r w:rsidR="004C71F7" w:rsidRPr="00C35576">
        <w:rPr>
          <w:rFonts w:asciiTheme="minorBidi" w:hAnsiTheme="minorBidi" w:cstheme="minorBidi"/>
          <w:b/>
          <w:bCs/>
          <w:sz w:val="28"/>
          <w:szCs w:val="28"/>
          <w:u w:val="single"/>
          <w:rtl/>
        </w:rPr>
        <w:t>אמנות</w:t>
      </w:r>
      <w:r w:rsidR="006E468C" w:rsidRPr="00C35576">
        <w:rPr>
          <w:rFonts w:asciiTheme="minorBidi" w:hAnsiTheme="minorBidi" w:cstheme="minorBidi"/>
          <w:b/>
          <w:bCs/>
          <w:sz w:val="28"/>
          <w:szCs w:val="28"/>
          <w:u w:val="single"/>
          <w:rtl/>
        </w:rPr>
        <w:t xml:space="preserve"> בוונציה 201</w:t>
      </w:r>
      <w:r w:rsidR="002B6D23" w:rsidRPr="00C35576">
        <w:rPr>
          <w:rFonts w:asciiTheme="minorBidi" w:hAnsiTheme="minorBidi" w:cstheme="minorBidi"/>
          <w:b/>
          <w:bCs/>
          <w:sz w:val="28"/>
          <w:szCs w:val="28"/>
          <w:u w:val="single"/>
          <w:rtl/>
        </w:rPr>
        <w:t>3</w:t>
      </w:r>
    </w:p>
    <w:p w:rsidR="0061378E" w:rsidRPr="002B6D23" w:rsidRDefault="0061378E" w:rsidP="0061378E">
      <w:pPr>
        <w:pStyle w:val="AlphaList2"/>
        <w:numPr>
          <w:ilvl w:val="0"/>
          <w:numId w:val="4"/>
        </w:numPr>
        <w:spacing w:before="0" w:line="240" w:lineRule="auto"/>
        <w:ind w:left="368" w:hanging="370"/>
        <w:rPr>
          <w:rFonts w:eastAsia="Calibri" w:cs="David"/>
          <w:sz w:val="22"/>
          <w:szCs w:val="22"/>
        </w:rPr>
      </w:pPr>
      <w:r w:rsidRPr="002B6D23">
        <w:rPr>
          <w:rFonts w:eastAsia="Calibri" w:cs="David" w:hint="cs"/>
          <w:b/>
          <w:bCs/>
          <w:sz w:val="22"/>
          <w:szCs w:val="22"/>
          <w:u w:val="single"/>
          <w:rtl/>
        </w:rPr>
        <w:t>תקופת ההתקשרות</w:t>
      </w:r>
      <w:r w:rsidRPr="002B6D23">
        <w:rPr>
          <w:rFonts w:eastAsia="Calibri" w:cs="David" w:hint="cs"/>
          <w:b/>
          <w:bCs/>
          <w:sz w:val="22"/>
          <w:szCs w:val="22"/>
          <w:rtl/>
        </w:rPr>
        <w:t>:</w:t>
      </w:r>
      <w:r w:rsidRPr="002B6D23">
        <w:rPr>
          <w:rFonts w:eastAsia="Calibri" w:cs="David" w:hint="cs"/>
          <w:sz w:val="22"/>
          <w:szCs w:val="22"/>
          <w:rtl/>
        </w:rPr>
        <w:t xml:space="preserve"> </w:t>
      </w:r>
      <w:r w:rsidRPr="002B6D23">
        <w:rPr>
          <w:rFonts w:ascii="David" w:hAnsi="David" w:cs="David"/>
          <w:sz w:val="22"/>
          <w:szCs w:val="22"/>
          <w:rtl/>
          <w:lang w:eastAsia="en-US"/>
        </w:rPr>
        <w:t xml:space="preserve">תקופת ההתקשרות תחל </w:t>
      </w:r>
      <w:r w:rsidRPr="002B6D23">
        <w:rPr>
          <w:rFonts w:ascii="David" w:hAnsi="David" w:cs="David" w:hint="cs"/>
          <w:sz w:val="22"/>
          <w:szCs w:val="22"/>
          <w:rtl/>
          <w:lang w:eastAsia="en-US"/>
        </w:rPr>
        <w:t>ביום חתימת ההסכם ועד לתאריך 31 בדצמבר</w:t>
      </w:r>
      <w:r w:rsidRPr="002B6D23">
        <w:rPr>
          <w:rFonts w:ascii="David" w:hAnsi="David" w:cs="David"/>
          <w:sz w:val="22"/>
          <w:szCs w:val="22"/>
          <w:rtl/>
          <w:lang w:eastAsia="en-US"/>
        </w:rPr>
        <w:t xml:space="preserve"> </w:t>
      </w:r>
      <w:r w:rsidRPr="002B6D23">
        <w:rPr>
          <w:rFonts w:ascii="David" w:hAnsi="David" w:cs="David" w:hint="cs"/>
          <w:sz w:val="22"/>
          <w:szCs w:val="22"/>
          <w:rtl/>
          <w:lang w:eastAsia="en-US"/>
        </w:rPr>
        <w:t xml:space="preserve">2013. </w:t>
      </w:r>
    </w:p>
    <w:p w:rsidR="0061378E" w:rsidRPr="004C705A" w:rsidRDefault="0061378E" w:rsidP="0061378E">
      <w:pPr>
        <w:pStyle w:val="AlphaList2"/>
        <w:numPr>
          <w:ilvl w:val="0"/>
          <w:numId w:val="4"/>
        </w:numPr>
        <w:spacing w:before="0" w:line="240" w:lineRule="auto"/>
        <w:ind w:left="368" w:hanging="370"/>
        <w:rPr>
          <w:rFonts w:eastAsia="Calibri" w:cs="David"/>
          <w:sz w:val="22"/>
          <w:szCs w:val="22"/>
        </w:rPr>
      </w:pPr>
      <w:r w:rsidRPr="002B6D23">
        <w:rPr>
          <w:rFonts w:eastAsia="Calibri" w:cs="David" w:hint="cs"/>
          <w:sz w:val="22"/>
          <w:szCs w:val="22"/>
          <w:rtl/>
        </w:rPr>
        <w:t xml:space="preserve">המציעים המגישים </w:t>
      </w:r>
      <w:r>
        <w:rPr>
          <w:rFonts w:eastAsia="Calibri" w:cs="David" w:hint="cs"/>
          <w:sz w:val="22"/>
          <w:szCs w:val="22"/>
          <w:rtl/>
        </w:rPr>
        <w:t>ישלמו עבור השתתפות במכרז</w:t>
      </w:r>
      <w:r w:rsidRPr="002B6D23">
        <w:rPr>
          <w:rFonts w:eastAsia="Calibri" w:cs="David" w:hint="cs"/>
          <w:sz w:val="22"/>
          <w:szCs w:val="22"/>
          <w:rtl/>
        </w:rPr>
        <w:t xml:space="preserve"> סך של 300 ₪ שלא יוחזרו.</w:t>
      </w:r>
    </w:p>
    <w:p w:rsidR="0061378E" w:rsidRPr="004C705A" w:rsidRDefault="0061378E" w:rsidP="0061378E">
      <w:pPr>
        <w:pStyle w:val="AlphaList2"/>
        <w:numPr>
          <w:ilvl w:val="0"/>
          <w:numId w:val="4"/>
        </w:numPr>
        <w:spacing w:before="0" w:line="240" w:lineRule="auto"/>
        <w:ind w:left="368" w:hanging="370"/>
        <w:rPr>
          <w:rFonts w:eastAsia="Calibri" w:cs="David"/>
          <w:b/>
          <w:bCs/>
          <w:sz w:val="22"/>
          <w:szCs w:val="22"/>
          <w:u w:val="single"/>
        </w:rPr>
      </w:pPr>
      <w:r w:rsidRPr="004C705A">
        <w:rPr>
          <w:rFonts w:eastAsia="Calibri" w:cs="David" w:hint="cs"/>
          <w:b/>
          <w:bCs/>
          <w:sz w:val="22"/>
          <w:szCs w:val="22"/>
          <w:u w:val="single"/>
          <w:rtl/>
        </w:rPr>
        <w:t>תנאים מוקדמים</w:t>
      </w:r>
      <w:r w:rsidRPr="004C705A">
        <w:rPr>
          <w:rFonts w:eastAsia="Calibri" w:cs="David" w:hint="cs"/>
          <w:b/>
          <w:bCs/>
          <w:sz w:val="22"/>
          <w:szCs w:val="22"/>
          <w:rtl/>
        </w:rPr>
        <w:t>:</w:t>
      </w:r>
    </w:p>
    <w:p w:rsidR="0061378E" w:rsidRPr="004C705A" w:rsidRDefault="0061378E" w:rsidP="0061378E">
      <w:pPr>
        <w:spacing w:after="0" w:line="240" w:lineRule="auto"/>
        <w:ind w:left="368"/>
        <w:jc w:val="both"/>
        <w:rPr>
          <w:rFonts w:cs="David"/>
        </w:rPr>
      </w:pPr>
      <w:r w:rsidRPr="004C705A">
        <w:rPr>
          <w:rFonts w:cs="David"/>
          <w:rtl/>
        </w:rPr>
        <w:t>המכרז מופנ</w:t>
      </w:r>
      <w:r w:rsidRPr="004C705A">
        <w:rPr>
          <w:rFonts w:cs="David" w:hint="cs"/>
          <w:rtl/>
        </w:rPr>
        <w:t>ה</w:t>
      </w:r>
      <w:r w:rsidRPr="004C705A">
        <w:rPr>
          <w:rFonts w:cs="David"/>
          <w:rtl/>
        </w:rPr>
        <w:t xml:space="preserve"> </w:t>
      </w:r>
      <w:r w:rsidRPr="004C705A">
        <w:rPr>
          <w:rFonts w:cs="David" w:hint="cs"/>
          <w:rtl/>
        </w:rPr>
        <w:t>למפיקים העוסקים באופן שוטף בהפקת תערוכות אמנותיות העומדים בכל דרישות הסף המפורטות להלן.</w:t>
      </w:r>
    </w:p>
    <w:p w:rsidR="0061378E" w:rsidRPr="002B6D23" w:rsidRDefault="0061378E" w:rsidP="0061378E">
      <w:pPr>
        <w:pStyle w:val="a3"/>
        <w:numPr>
          <w:ilvl w:val="1"/>
          <w:numId w:val="15"/>
        </w:numPr>
        <w:spacing w:line="240" w:lineRule="auto"/>
        <w:ind w:left="877" w:hanging="425"/>
        <w:rPr>
          <w:szCs w:val="22"/>
        </w:rPr>
      </w:pPr>
      <w:bookmarkStart w:id="0" w:name="_Ref263083897"/>
      <w:r w:rsidRPr="002B6D23">
        <w:rPr>
          <w:rFonts w:hint="cs"/>
          <w:szCs w:val="22"/>
          <w:rtl/>
        </w:rPr>
        <w:t xml:space="preserve">המציע הינו </w:t>
      </w:r>
      <w:r w:rsidRPr="002B6D23">
        <w:rPr>
          <w:szCs w:val="22"/>
          <w:rtl/>
        </w:rPr>
        <w:t xml:space="preserve">גוף משפטי מאוגד הרשום ברשם רשמי </w:t>
      </w:r>
      <w:r w:rsidRPr="002B6D23">
        <w:rPr>
          <w:rFonts w:hint="cs"/>
          <w:szCs w:val="22"/>
          <w:rtl/>
        </w:rPr>
        <w:t>ו\או עוסק מורשה</w:t>
      </w:r>
      <w:r w:rsidRPr="002B6D23">
        <w:rPr>
          <w:szCs w:val="22"/>
          <w:rtl/>
        </w:rPr>
        <w:t>.</w:t>
      </w:r>
    </w:p>
    <w:p w:rsidR="0061378E" w:rsidRPr="002B6D23" w:rsidRDefault="0061378E" w:rsidP="0061378E">
      <w:pPr>
        <w:pStyle w:val="a3"/>
        <w:numPr>
          <w:ilvl w:val="1"/>
          <w:numId w:val="15"/>
        </w:numPr>
        <w:spacing w:line="240" w:lineRule="auto"/>
        <w:ind w:left="877" w:hanging="425"/>
        <w:rPr>
          <w:szCs w:val="22"/>
        </w:rPr>
      </w:pPr>
      <w:r w:rsidRPr="002B6D23" w:rsidDel="000F14F0">
        <w:rPr>
          <w:rFonts w:hint="cs"/>
          <w:szCs w:val="22"/>
          <w:rtl/>
        </w:rPr>
        <w:t xml:space="preserve">המציע עומד בדרישות תקנה 6(א) לתקנות חובת המכרזים, </w:t>
      </w:r>
      <w:proofErr w:type="spellStart"/>
      <w:r w:rsidRPr="002B6D23" w:rsidDel="000F14F0">
        <w:rPr>
          <w:rFonts w:hint="cs"/>
          <w:szCs w:val="22"/>
          <w:rtl/>
        </w:rPr>
        <w:t>התשנ"ג</w:t>
      </w:r>
      <w:proofErr w:type="spellEnd"/>
      <w:r w:rsidRPr="002B6D23" w:rsidDel="000F14F0">
        <w:rPr>
          <w:rFonts w:hint="cs"/>
          <w:szCs w:val="22"/>
          <w:rtl/>
        </w:rPr>
        <w:t xml:space="preserve">- 1993 ובכלל זה </w:t>
      </w:r>
      <w:r w:rsidRPr="002B6D23">
        <w:rPr>
          <w:rFonts w:hint="cs"/>
          <w:szCs w:val="22"/>
          <w:rtl/>
        </w:rPr>
        <w:t>מ</w:t>
      </w:r>
      <w:r w:rsidRPr="002B6D23" w:rsidDel="000F14F0">
        <w:rPr>
          <w:rFonts w:hint="cs"/>
          <w:szCs w:val="22"/>
          <w:rtl/>
        </w:rPr>
        <w:t>חזיק בכל האישורים הנדרשים לפי חוק עסקאות גופים ציבוריים</w:t>
      </w:r>
      <w:r w:rsidRPr="002B6D23">
        <w:rPr>
          <w:rFonts w:hint="cs"/>
          <w:szCs w:val="22"/>
          <w:rtl/>
        </w:rPr>
        <w:t xml:space="preserve">, </w:t>
      </w:r>
      <w:proofErr w:type="spellStart"/>
      <w:r w:rsidRPr="002B6D23">
        <w:rPr>
          <w:rFonts w:hint="eastAsia"/>
          <w:szCs w:val="22"/>
          <w:rtl/>
        </w:rPr>
        <w:t>התשל</w:t>
      </w:r>
      <w:r w:rsidRPr="002B6D23">
        <w:rPr>
          <w:szCs w:val="22"/>
          <w:rtl/>
        </w:rPr>
        <w:t>"</w:t>
      </w:r>
      <w:r w:rsidRPr="002B6D23">
        <w:rPr>
          <w:rFonts w:hint="eastAsia"/>
          <w:szCs w:val="22"/>
          <w:rtl/>
        </w:rPr>
        <w:t>ו</w:t>
      </w:r>
      <w:proofErr w:type="spellEnd"/>
      <w:r w:rsidRPr="002B6D23">
        <w:rPr>
          <w:szCs w:val="22"/>
          <w:rtl/>
        </w:rPr>
        <w:t>- 1976</w:t>
      </w:r>
      <w:r w:rsidRPr="002B6D23">
        <w:rPr>
          <w:rFonts w:hint="cs"/>
          <w:szCs w:val="22"/>
          <w:rtl/>
        </w:rPr>
        <w:t xml:space="preserve"> (אכיפת ניהול חשבונות ותשלום חובות מס)</w:t>
      </w:r>
      <w:r w:rsidRPr="002B6D23" w:rsidDel="000F14F0">
        <w:rPr>
          <w:rFonts w:hint="cs"/>
          <w:szCs w:val="22"/>
          <w:rtl/>
        </w:rPr>
        <w:t>, כשהם תקפים.</w:t>
      </w:r>
    </w:p>
    <w:p w:rsidR="0061378E" w:rsidRPr="002B6D23" w:rsidRDefault="0061378E" w:rsidP="0061378E">
      <w:pPr>
        <w:pStyle w:val="a3"/>
        <w:numPr>
          <w:ilvl w:val="1"/>
          <w:numId w:val="15"/>
        </w:numPr>
        <w:spacing w:line="240" w:lineRule="auto"/>
        <w:ind w:left="877" w:hanging="425"/>
        <w:rPr>
          <w:szCs w:val="22"/>
        </w:rPr>
      </w:pPr>
      <w:r w:rsidRPr="002B6D23">
        <w:rPr>
          <w:rFonts w:hint="cs"/>
          <w:szCs w:val="22"/>
          <w:rtl/>
        </w:rPr>
        <w:t>במועד הגשת ההצעה, המציע אינו בעל חובות אגרה שנתית ברשות התאגידים. בנוסף, המציע אינו חברה מפרת חוק ואינו עומד בפני התראה קודם רישום כחברה מפרת חוק. אין מניעה, לפי כל דין ו/או הסכם שהמציע צד לו, להשתתפותו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61378E" w:rsidRPr="002B6D23" w:rsidRDefault="0061378E" w:rsidP="0061378E">
      <w:pPr>
        <w:pStyle w:val="a3"/>
        <w:numPr>
          <w:ilvl w:val="1"/>
          <w:numId w:val="15"/>
        </w:numPr>
        <w:spacing w:line="240" w:lineRule="auto"/>
        <w:ind w:left="877" w:hanging="425"/>
        <w:rPr>
          <w:szCs w:val="22"/>
        </w:rPr>
      </w:pPr>
      <w:r w:rsidRPr="002B6D23">
        <w:rPr>
          <w:rFonts w:hint="cs"/>
          <w:szCs w:val="22"/>
          <w:rtl/>
        </w:rPr>
        <w:t>המציע בעל מחזור עסקים שנתי ממוצע של 500,000</w:t>
      </w:r>
      <w:r>
        <w:rPr>
          <w:rFonts w:hint="cs"/>
          <w:szCs w:val="22"/>
          <w:rtl/>
        </w:rPr>
        <w:t xml:space="preserve"> </w:t>
      </w:r>
      <w:r w:rsidRPr="002B6D23">
        <w:rPr>
          <w:rFonts w:hint="cs"/>
          <w:szCs w:val="22"/>
          <w:rtl/>
        </w:rPr>
        <w:t xml:space="preserve">₪, לכל הפחות </w:t>
      </w:r>
      <w:r w:rsidRPr="002B6D23">
        <w:rPr>
          <w:szCs w:val="22"/>
          <w:rtl/>
        </w:rPr>
        <w:t>–</w:t>
      </w:r>
      <w:r w:rsidRPr="002B6D23">
        <w:rPr>
          <w:rFonts w:hint="cs"/>
          <w:szCs w:val="22"/>
          <w:rtl/>
        </w:rPr>
        <w:t xml:space="preserve"> בשלוש השנים האחרונות (2009-2011).</w:t>
      </w:r>
    </w:p>
    <w:p w:rsidR="0061378E" w:rsidRPr="002B6D23" w:rsidRDefault="0061378E" w:rsidP="0061378E">
      <w:pPr>
        <w:pStyle w:val="a3"/>
        <w:numPr>
          <w:ilvl w:val="1"/>
          <w:numId w:val="15"/>
        </w:numPr>
        <w:spacing w:line="240" w:lineRule="auto"/>
        <w:ind w:left="877" w:hanging="425"/>
        <w:rPr>
          <w:szCs w:val="22"/>
        </w:rPr>
      </w:pPr>
      <w:r w:rsidRPr="002B6D23">
        <w:rPr>
          <w:rFonts w:hint="cs"/>
          <w:szCs w:val="22"/>
          <w:rtl/>
        </w:rPr>
        <w:t>על המפיק מטעמו של המציע להיות בעל ניסיון של 3 שנים לפחות, במהלך 5 השנים האחרונות (2007-2011), בהפקת תערוכות אמנות כמפורט להלן:</w:t>
      </w:r>
    </w:p>
    <w:p w:rsidR="0061378E" w:rsidRPr="002B6D23" w:rsidRDefault="0061378E" w:rsidP="0061378E">
      <w:pPr>
        <w:pStyle w:val="a3"/>
        <w:numPr>
          <w:ilvl w:val="2"/>
          <w:numId w:val="15"/>
        </w:numPr>
        <w:spacing w:line="240" w:lineRule="auto"/>
        <w:ind w:left="1586" w:hanging="567"/>
        <w:rPr>
          <w:szCs w:val="22"/>
        </w:rPr>
      </w:pPr>
      <w:bookmarkStart w:id="1" w:name="_Ref338844936"/>
      <w:r w:rsidRPr="002B6D23">
        <w:rPr>
          <w:rFonts w:hint="cs"/>
          <w:szCs w:val="22"/>
          <w:rtl/>
        </w:rPr>
        <w:t>המפיק הפיק</w:t>
      </w:r>
      <w:r w:rsidR="003100BF">
        <w:rPr>
          <w:rFonts w:hint="cs"/>
          <w:szCs w:val="22"/>
          <w:rtl/>
        </w:rPr>
        <w:t xml:space="preserve"> ב-</w:t>
      </w:r>
      <w:r w:rsidRPr="002B6D23">
        <w:rPr>
          <w:rFonts w:hint="cs"/>
          <w:szCs w:val="22"/>
          <w:rtl/>
        </w:rPr>
        <w:t xml:space="preserve">5 השנים האחרונות (2007-2011) לפחות 4 </w:t>
      </w:r>
      <w:r w:rsidR="003100BF">
        <w:rPr>
          <w:rFonts w:hint="cs"/>
          <w:szCs w:val="22"/>
          <w:rtl/>
        </w:rPr>
        <w:t>תערוכות אמנותיות, כאשר לפחות ב-</w:t>
      </w:r>
      <w:r w:rsidRPr="002B6D23">
        <w:rPr>
          <w:rFonts w:hint="cs"/>
          <w:szCs w:val="22"/>
          <w:rtl/>
        </w:rPr>
        <w:t xml:space="preserve">2 תערוכות חל שימוש בטכניקות העבודה שמבקשים האוצרים להציג: שימוש באמצעי הקרנה והקמת אובייקטים ו/או </w:t>
      </w:r>
      <w:proofErr w:type="spellStart"/>
      <w:r w:rsidRPr="002B6D23">
        <w:rPr>
          <w:rFonts w:hint="cs"/>
          <w:szCs w:val="22"/>
          <w:rtl/>
        </w:rPr>
        <w:t>מיצבים</w:t>
      </w:r>
      <w:proofErr w:type="spellEnd"/>
      <w:r w:rsidRPr="002B6D23">
        <w:rPr>
          <w:rFonts w:hint="cs"/>
          <w:szCs w:val="22"/>
          <w:rtl/>
        </w:rPr>
        <w:t xml:space="preserve"> בחלל, תצוגה דיגיטלית על כל סוגיה והפקת מודלים.</w:t>
      </w:r>
      <w:bookmarkEnd w:id="1"/>
    </w:p>
    <w:p w:rsidR="0061378E" w:rsidRPr="002B6D23" w:rsidRDefault="0061378E" w:rsidP="0061378E">
      <w:pPr>
        <w:pStyle w:val="a3"/>
        <w:numPr>
          <w:ilvl w:val="2"/>
          <w:numId w:val="15"/>
        </w:numPr>
        <w:spacing w:line="240" w:lineRule="auto"/>
        <w:ind w:left="1586" w:hanging="567"/>
        <w:rPr>
          <w:szCs w:val="22"/>
        </w:rPr>
      </w:pPr>
      <w:bookmarkStart w:id="2" w:name="_Ref329872137"/>
      <w:r w:rsidRPr="002B6D23">
        <w:rPr>
          <w:szCs w:val="22"/>
          <w:rtl/>
        </w:rPr>
        <w:t xml:space="preserve">מבין </w:t>
      </w:r>
      <w:r w:rsidRPr="002B6D23">
        <w:rPr>
          <w:rFonts w:hint="cs"/>
          <w:szCs w:val="22"/>
          <w:rtl/>
        </w:rPr>
        <w:t>4</w:t>
      </w:r>
      <w:r w:rsidRPr="002B6D23">
        <w:rPr>
          <w:szCs w:val="22"/>
          <w:rtl/>
        </w:rPr>
        <w:t xml:space="preserve"> התערוכות</w:t>
      </w:r>
      <w:r w:rsidRPr="002B6D23">
        <w:rPr>
          <w:rFonts w:hint="cs"/>
          <w:szCs w:val="22"/>
          <w:rtl/>
        </w:rPr>
        <w:t xml:space="preserve"> הנ"ל</w:t>
      </w:r>
      <w:r w:rsidRPr="002B6D23">
        <w:rPr>
          <w:szCs w:val="22"/>
          <w:rtl/>
        </w:rPr>
        <w:t xml:space="preserve">, לפחות </w:t>
      </w:r>
      <w:r>
        <w:rPr>
          <w:rFonts w:hint="cs"/>
          <w:szCs w:val="22"/>
          <w:rtl/>
        </w:rPr>
        <w:t>תערוכה אחת</w:t>
      </w:r>
      <w:r w:rsidRPr="002B6D23">
        <w:rPr>
          <w:rFonts w:hint="cs"/>
          <w:szCs w:val="22"/>
          <w:rtl/>
        </w:rPr>
        <w:t xml:space="preserve"> נ</w:t>
      </w:r>
      <w:r>
        <w:rPr>
          <w:rFonts w:hint="cs"/>
          <w:szCs w:val="22"/>
          <w:rtl/>
        </w:rPr>
        <w:t>ערכה</w:t>
      </w:r>
      <w:r w:rsidRPr="002B6D23">
        <w:rPr>
          <w:szCs w:val="22"/>
          <w:rtl/>
        </w:rPr>
        <w:t xml:space="preserve"> </w:t>
      </w:r>
      <w:proofErr w:type="spellStart"/>
      <w:r w:rsidRPr="002B6D23">
        <w:rPr>
          <w:szCs w:val="22"/>
          <w:rtl/>
        </w:rPr>
        <w:t>בונציה</w:t>
      </w:r>
      <w:proofErr w:type="spellEnd"/>
      <w:r w:rsidRPr="002B6D23">
        <w:rPr>
          <w:szCs w:val="22"/>
          <w:rtl/>
        </w:rPr>
        <w:t xml:space="preserve"> איטליה או </w:t>
      </w:r>
      <w:r>
        <w:rPr>
          <w:rFonts w:hint="cs"/>
          <w:szCs w:val="22"/>
          <w:rtl/>
        </w:rPr>
        <w:t>ב</w:t>
      </w:r>
      <w:r>
        <w:rPr>
          <w:szCs w:val="22"/>
          <w:rtl/>
        </w:rPr>
        <w:t>תערוכ</w:t>
      </w:r>
      <w:r>
        <w:rPr>
          <w:rFonts w:hint="cs"/>
          <w:szCs w:val="22"/>
          <w:rtl/>
        </w:rPr>
        <w:t>ה</w:t>
      </w:r>
      <w:r w:rsidRPr="002B6D23">
        <w:rPr>
          <w:szCs w:val="22"/>
          <w:rtl/>
        </w:rPr>
        <w:t xml:space="preserve"> בי</w:t>
      </w:r>
      <w:r w:rsidRPr="002B6D23">
        <w:rPr>
          <w:rFonts w:hint="cs"/>
          <w:szCs w:val="22"/>
          <w:rtl/>
        </w:rPr>
        <w:t>נ"</w:t>
      </w:r>
      <w:r w:rsidRPr="002B6D23">
        <w:rPr>
          <w:szCs w:val="22"/>
          <w:rtl/>
        </w:rPr>
        <w:t>ל מחוץ לגבולות מדינת ישראל</w:t>
      </w:r>
      <w:r>
        <w:rPr>
          <w:rFonts w:hint="cs"/>
          <w:szCs w:val="22"/>
          <w:rtl/>
        </w:rPr>
        <w:t>,</w:t>
      </w:r>
      <w:r w:rsidRPr="002B6D23">
        <w:rPr>
          <w:szCs w:val="22"/>
          <w:rtl/>
        </w:rPr>
        <w:t xml:space="preserve"> שעלות</w:t>
      </w:r>
      <w:r>
        <w:rPr>
          <w:rFonts w:hint="cs"/>
          <w:szCs w:val="22"/>
          <w:rtl/>
        </w:rPr>
        <w:t>ה</w:t>
      </w:r>
      <w:r w:rsidRPr="002B6D23">
        <w:rPr>
          <w:szCs w:val="22"/>
          <w:rtl/>
        </w:rPr>
        <w:t xml:space="preserve"> לא </w:t>
      </w:r>
      <w:r w:rsidR="003100BF">
        <w:rPr>
          <w:rFonts w:hint="cs"/>
          <w:szCs w:val="22"/>
          <w:rtl/>
        </w:rPr>
        <w:t>פחתה</w:t>
      </w:r>
      <w:r w:rsidRPr="002B6D23">
        <w:rPr>
          <w:szCs w:val="22"/>
          <w:rtl/>
        </w:rPr>
        <w:t xml:space="preserve"> מ</w:t>
      </w:r>
      <w:r>
        <w:rPr>
          <w:rFonts w:hint="cs"/>
          <w:szCs w:val="22"/>
          <w:rtl/>
        </w:rPr>
        <w:t>-</w:t>
      </w:r>
      <w:r w:rsidRPr="002B6D23">
        <w:rPr>
          <w:rFonts w:hint="cs"/>
          <w:szCs w:val="22"/>
          <w:rtl/>
        </w:rPr>
        <w:t>1,000,000 ₪</w:t>
      </w:r>
      <w:r>
        <w:rPr>
          <w:rFonts w:hint="cs"/>
          <w:szCs w:val="22"/>
          <w:rtl/>
        </w:rPr>
        <w:t>,</w:t>
      </w:r>
      <w:r w:rsidRPr="002B6D23">
        <w:rPr>
          <w:szCs w:val="22"/>
          <w:rtl/>
        </w:rPr>
        <w:t xml:space="preserve"> ושכללה שימוש בטכניקות </w:t>
      </w:r>
      <w:proofErr w:type="spellStart"/>
      <w:r w:rsidRPr="002B6D23">
        <w:rPr>
          <w:szCs w:val="22"/>
          <w:rtl/>
        </w:rPr>
        <w:t>מיצבים</w:t>
      </w:r>
      <w:proofErr w:type="spellEnd"/>
      <w:r w:rsidRPr="002B6D23">
        <w:rPr>
          <w:szCs w:val="22"/>
          <w:rtl/>
        </w:rPr>
        <w:t>,</w:t>
      </w:r>
      <w:r>
        <w:rPr>
          <w:rFonts w:hint="cs"/>
          <w:szCs w:val="22"/>
          <w:rtl/>
        </w:rPr>
        <w:t xml:space="preserve"> </w:t>
      </w:r>
      <w:r w:rsidRPr="002B6D23">
        <w:rPr>
          <w:szCs w:val="22"/>
          <w:rtl/>
        </w:rPr>
        <w:t>הפקה והקרנת סרטים, הפעלת ווידאו ואודיו ואמצעי תאורה</w:t>
      </w:r>
      <w:r w:rsidRPr="002B6D23">
        <w:rPr>
          <w:rFonts w:hint="cs"/>
          <w:szCs w:val="22"/>
          <w:rtl/>
        </w:rPr>
        <w:t>.</w:t>
      </w:r>
      <w:bookmarkEnd w:id="2"/>
    </w:p>
    <w:p w:rsidR="0061378E" w:rsidRPr="002B6D23" w:rsidRDefault="0061378E" w:rsidP="0061378E">
      <w:pPr>
        <w:pStyle w:val="a3"/>
        <w:numPr>
          <w:ilvl w:val="2"/>
          <w:numId w:val="15"/>
        </w:numPr>
        <w:spacing w:line="240" w:lineRule="auto"/>
        <w:ind w:left="1586" w:hanging="567"/>
        <w:rPr>
          <w:szCs w:val="22"/>
        </w:rPr>
      </w:pPr>
      <w:r w:rsidRPr="002B6D23">
        <w:rPr>
          <w:rFonts w:hint="cs"/>
          <w:szCs w:val="22"/>
          <w:rtl/>
        </w:rPr>
        <w:t xml:space="preserve">המפיק היה אחראי להפעלת מערכת יחסי ציבור ושיווק באמצעות בעלי מקצוע מתחומים אלו, וזאת ב- 2 תערוכות לפחות מתוך התערוכות המפורטות בסעיפים </w:t>
      </w:r>
      <w:r>
        <w:fldChar w:fldCharType="begin"/>
      </w:r>
      <w:r>
        <w:rPr>
          <w:szCs w:val="22"/>
          <w:rtl/>
        </w:rPr>
        <w:instrText xml:space="preserve"> </w:instrText>
      </w:r>
      <w:r>
        <w:rPr>
          <w:rFonts w:hint="cs"/>
          <w:szCs w:val="22"/>
        </w:rPr>
        <w:instrText>REF</w:instrText>
      </w:r>
      <w:r>
        <w:rPr>
          <w:rFonts w:hint="cs"/>
          <w:szCs w:val="22"/>
          <w:rtl/>
        </w:rPr>
        <w:instrText xml:space="preserve"> _</w:instrText>
      </w:r>
      <w:r>
        <w:rPr>
          <w:rFonts w:hint="cs"/>
          <w:szCs w:val="22"/>
        </w:rPr>
        <w:instrText>Ref338844936 \r \h</w:instrText>
      </w:r>
      <w:r>
        <w:rPr>
          <w:szCs w:val="22"/>
          <w:rtl/>
        </w:rPr>
        <w:instrText xml:space="preserve"> </w:instrText>
      </w:r>
      <w:r>
        <w:fldChar w:fldCharType="separate"/>
      </w:r>
      <w:r>
        <w:rPr>
          <w:rFonts w:hint="cs"/>
          <w:szCs w:val="22"/>
          <w:cs/>
        </w:rPr>
        <w:t>‎</w:t>
      </w:r>
      <w:r>
        <w:rPr>
          <w:szCs w:val="22"/>
        </w:rPr>
        <w:t>3.5.1</w:t>
      </w:r>
      <w:r>
        <w:fldChar w:fldCharType="end"/>
      </w:r>
      <w:r w:rsidRPr="002B6D23">
        <w:rPr>
          <w:rFonts w:hint="cs"/>
          <w:szCs w:val="22"/>
          <w:rtl/>
        </w:rPr>
        <w:t>-</w:t>
      </w:r>
      <w:r>
        <w:fldChar w:fldCharType="begin"/>
      </w:r>
      <w:r>
        <w:instrText xml:space="preserve"> REF _Ref329872137 \r \h  \* MERGEFORMAT </w:instrText>
      </w:r>
      <w:r>
        <w:fldChar w:fldCharType="separate"/>
      </w:r>
      <w:r w:rsidRPr="003D5C1F">
        <w:rPr>
          <w:rFonts w:hint="cs"/>
          <w:szCs w:val="22"/>
          <w:cs/>
        </w:rPr>
        <w:t>‎</w:t>
      </w:r>
      <w:r w:rsidRPr="003D5C1F">
        <w:rPr>
          <w:szCs w:val="22"/>
        </w:rPr>
        <w:t>3.5.2</w:t>
      </w:r>
      <w:r>
        <w:fldChar w:fldCharType="end"/>
      </w:r>
      <w:r w:rsidRPr="002B6D23">
        <w:rPr>
          <w:szCs w:val="22"/>
        </w:rPr>
        <w:t xml:space="preserve"> </w:t>
      </w:r>
      <w:r w:rsidRPr="002B6D23">
        <w:rPr>
          <w:rFonts w:hint="cs"/>
          <w:szCs w:val="22"/>
          <w:rtl/>
        </w:rPr>
        <w:t>לעיל.</w:t>
      </w:r>
    </w:p>
    <w:p w:rsidR="0061378E" w:rsidRPr="002B6D23" w:rsidRDefault="0061378E" w:rsidP="0061378E">
      <w:pPr>
        <w:pStyle w:val="a3"/>
        <w:numPr>
          <w:ilvl w:val="2"/>
          <w:numId w:val="15"/>
        </w:numPr>
        <w:spacing w:line="240" w:lineRule="auto"/>
        <w:ind w:left="1586" w:hanging="567"/>
        <w:rPr>
          <w:szCs w:val="22"/>
        </w:rPr>
      </w:pPr>
      <w:r w:rsidRPr="002B6D23">
        <w:rPr>
          <w:rFonts w:hint="cs"/>
          <w:szCs w:val="22"/>
          <w:rtl/>
        </w:rPr>
        <w:t xml:space="preserve">המפיק היה אחראי להפקת סרטי וידאו אמנותיים ומיצגי קול (בהפקה עצמית או באמצעות מפיק-משנה) בהיקף של פריט אחד לפחות מכל סוג בתערוכות הנזכרות בסעיפים </w:t>
      </w:r>
      <w:r>
        <w:rPr>
          <w:szCs w:val="22"/>
        </w:rPr>
        <w:t>3.5.1</w:t>
      </w:r>
      <w:r w:rsidRPr="002B6D23">
        <w:rPr>
          <w:rFonts w:hint="cs"/>
          <w:szCs w:val="22"/>
          <w:rtl/>
        </w:rPr>
        <w:t>-</w:t>
      </w:r>
      <w:r>
        <w:fldChar w:fldCharType="begin"/>
      </w:r>
      <w:r>
        <w:instrText xml:space="preserve"> REF _Ref329872137 \r \h  \* MERGEFORMAT </w:instrText>
      </w:r>
      <w:r>
        <w:fldChar w:fldCharType="separate"/>
      </w:r>
      <w:r w:rsidRPr="003D5C1F">
        <w:rPr>
          <w:rFonts w:hint="cs"/>
          <w:szCs w:val="22"/>
          <w:cs/>
        </w:rPr>
        <w:t>‎</w:t>
      </w:r>
      <w:r w:rsidRPr="003D5C1F">
        <w:rPr>
          <w:szCs w:val="22"/>
        </w:rPr>
        <w:t>3.5.2</w:t>
      </w:r>
      <w:r>
        <w:fldChar w:fldCharType="end"/>
      </w:r>
      <w:r w:rsidRPr="002B6D23">
        <w:rPr>
          <w:rFonts w:hint="cs"/>
          <w:szCs w:val="22"/>
          <w:rtl/>
        </w:rPr>
        <w:t xml:space="preserve"> לעיל.</w:t>
      </w:r>
    </w:p>
    <w:p w:rsidR="0061378E" w:rsidRPr="00C122D7" w:rsidRDefault="0061378E" w:rsidP="0061378E">
      <w:pPr>
        <w:pStyle w:val="a3"/>
        <w:numPr>
          <w:ilvl w:val="2"/>
          <w:numId w:val="15"/>
        </w:numPr>
        <w:spacing w:line="240" w:lineRule="auto"/>
        <w:ind w:left="1586" w:hanging="567"/>
        <w:rPr>
          <w:szCs w:val="22"/>
        </w:rPr>
      </w:pPr>
      <w:bookmarkStart w:id="3" w:name="_Ref299445146"/>
      <w:r w:rsidRPr="00C122D7">
        <w:rPr>
          <w:rFonts w:hint="cs"/>
          <w:szCs w:val="22"/>
          <w:rtl/>
        </w:rPr>
        <w:t>על המציע להיות בעל ניסיון מוכח בהעסקת ובהפעלת צוות של 5 עובדים לצורך הפקה לפחות, ב-2 הפקות לפחות, במהלך 5 השנים האחרונות.</w:t>
      </w:r>
      <w:bookmarkEnd w:id="3"/>
    </w:p>
    <w:p w:rsidR="0061378E" w:rsidRPr="002B6D23" w:rsidRDefault="0061378E" w:rsidP="0061378E">
      <w:pPr>
        <w:pStyle w:val="a3"/>
        <w:spacing w:line="240" w:lineRule="auto"/>
        <w:ind w:left="877"/>
        <w:rPr>
          <w:b/>
          <w:bCs/>
          <w:szCs w:val="22"/>
        </w:rPr>
      </w:pPr>
      <w:r w:rsidRPr="002B6D23">
        <w:rPr>
          <w:rFonts w:hint="cs"/>
          <w:b/>
          <w:bCs/>
          <w:szCs w:val="22"/>
          <w:rtl/>
        </w:rPr>
        <w:t>מובהר בזאת כי המפיק רשאי להגיש הצעה למכרז, גם אם ניסיונו הנדרש נצבר בתקופת היותו שכיר או קבלן משנה, ובתנאי שניהול ההפקה בוצע על ידו.</w:t>
      </w:r>
    </w:p>
    <w:p w:rsidR="0061378E" w:rsidRPr="002B6D23" w:rsidRDefault="0061378E" w:rsidP="0061378E">
      <w:pPr>
        <w:pStyle w:val="a3"/>
        <w:numPr>
          <w:ilvl w:val="1"/>
          <w:numId w:val="15"/>
        </w:numPr>
        <w:spacing w:line="240" w:lineRule="auto"/>
        <w:ind w:left="877" w:hanging="425"/>
        <w:rPr>
          <w:szCs w:val="22"/>
        </w:rPr>
      </w:pPr>
      <w:r w:rsidRPr="002B6D23">
        <w:rPr>
          <w:rFonts w:hint="cs"/>
          <w:szCs w:val="22"/>
          <w:rtl/>
        </w:rPr>
        <w:t>ערבות</w:t>
      </w:r>
      <w:r w:rsidRPr="002B6D23">
        <w:rPr>
          <w:szCs w:val="22"/>
          <w:rtl/>
        </w:rPr>
        <w:t xml:space="preserve"> </w:t>
      </w:r>
      <w:r w:rsidRPr="002B6D23">
        <w:rPr>
          <w:rFonts w:hint="cs"/>
          <w:szCs w:val="22"/>
          <w:rtl/>
        </w:rPr>
        <w:t>הצעה</w:t>
      </w:r>
      <w:r w:rsidRPr="002B6D23">
        <w:rPr>
          <w:szCs w:val="22"/>
          <w:rtl/>
        </w:rPr>
        <w:t xml:space="preserve"> - </w:t>
      </w:r>
      <w:r w:rsidRPr="002B6D23">
        <w:rPr>
          <w:rFonts w:hint="cs"/>
          <w:szCs w:val="22"/>
          <w:rtl/>
        </w:rPr>
        <w:t>על</w:t>
      </w:r>
      <w:r w:rsidRPr="002B6D23">
        <w:rPr>
          <w:szCs w:val="22"/>
          <w:rtl/>
        </w:rPr>
        <w:t xml:space="preserve"> </w:t>
      </w:r>
      <w:r w:rsidRPr="002B6D23">
        <w:rPr>
          <w:rFonts w:hint="cs"/>
          <w:szCs w:val="22"/>
          <w:rtl/>
        </w:rPr>
        <w:t>המציע</w:t>
      </w:r>
      <w:r w:rsidRPr="002B6D23">
        <w:rPr>
          <w:szCs w:val="22"/>
          <w:rtl/>
        </w:rPr>
        <w:t xml:space="preserve"> </w:t>
      </w:r>
      <w:r w:rsidRPr="002B6D23">
        <w:rPr>
          <w:rFonts w:hint="cs"/>
          <w:szCs w:val="22"/>
          <w:rtl/>
        </w:rPr>
        <w:t>לצרף</w:t>
      </w:r>
      <w:r w:rsidRPr="002B6D23">
        <w:rPr>
          <w:szCs w:val="22"/>
          <w:rtl/>
        </w:rPr>
        <w:t xml:space="preserve"> </w:t>
      </w:r>
      <w:r w:rsidRPr="002B6D23">
        <w:rPr>
          <w:rFonts w:hint="cs"/>
          <w:szCs w:val="22"/>
          <w:rtl/>
        </w:rPr>
        <w:t>להצעתו</w:t>
      </w:r>
      <w:r w:rsidRPr="002B6D23">
        <w:rPr>
          <w:szCs w:val="22"/>
          <w:rtl/>
        </w:rPr>
        <w:t xml:space="preserve"> </w:t>
      </w:r>
      <w:r w:rsidRPr="002B6D23">
        <w:rPr>
          <w:rFonts w:hint="eastAsia"/>
          <w:szCs w:val="22"/>
          <w:rtl/>
        </w:rPr>
        <w:t>ערבות</w:t>
      </w:r>
      <w:r w:rsidRPr="002B6D23">
        <w:rPr>
          <w:szCs w:val="22"/>
          <w:rtl/>
        </w:rPr>
        <w:t xml:space="preserve"> בנקאית </w:t>
      </w:r>
      <w:r w:rsidRPr="002B6D23">
        <w:rPr>
          <w:rFonts w:hint="cs"/>
          <w:szCs w:val="22"/>
          <w:rtl/>
        </w:rPr>
        <w:t>לא</w:t>
      </w:r>
      <w:r w:rsidRPr="002B6D23">
        <w:rPr>
          <w:szCs w:val="22"/>
          <w:rtl/>
        </w:rPr>
        <w:t xml:space="preserve"> </w:t>
      </w:r>
      <w:r w:rsidRPr="002B6D23">
        <w:rPr>
          <w:rFonts w:hint="cs"/>
          <w:szCs w:val="22"/>
          <w:rtl/>
        </w:rPr>
        <w:t>צמודה</w:t>
      </w:r>
      <w:r w:rsidRPr="002B6D23">
        <w:rPr>
          <w:szCs w:val="22"/>
          <w:rtl/>
        </w:rPr>
        <w:t xml:space="preserve">, </w:t>
      </w:r>
      <w:r w:rsidRPr="002B6D23">
        <w:rPr>
          <w:rFonts w:hint="cs"/>
          <w:szCs w:val="22"/>
          <w:rtl/>
        </w:rPr>
        <w:t>בלתי-מותנית</w:t>
      </w:r>
      <w:r w:rsidRPr="002B6D23">
        <w:rPr>
          <w:szCs w:val="22"/>
          <w:rtl/>
        </w:rPr>
        <w:t xml:space="preserve"> </w:t>
      </w:r>
      <w:r w:rsidRPr="002B6D23">
        <w:rPr>
          <w:rFonts w:hint="cs"/>
          <w:szCs w:val="22"/>
          <w:rtl/>
        </w:rPr>
        <w:t>וברת-חילוט</w:t>
      </w:r>
      <w:r w:rsidRPr="002B6D23">
        <w:rPr>
          <w:szCs w:val="22"/>
          <w:rtl/>
        </w:rPr>
        <w:t xml:space="preserve"> </w:t>
      </w:r>
      <w:r w:rsidRPr="002B6D23">
        <w:rPr>
          <w:rFonts w:hint="cs"/>
          <w:szCs w:val="22"/>
          <w:rtl/>
        </w:rPr>
        <w:t>על סך של 23,000 ₪</w:t>
      </w:r>
      <w:r w:rsidRPr="002B6D23">
        <w:rPr>
          <w:szCs w:val="22"/>
          <w:rtl/>
        </w:rPr>
        <w:t xml:space="preserve"> </w:t>
      </w:r>
      <w:r w:rsidRPr="002B6D23">
        <w:rPr>
          <w:rFonts w:hint="cs"/>
          <w:szCs w:val="22"/>
          <w:rtl/>
        </w:rPr>
        <w:t>על</w:t>
      </w:r>
      <w:r w:rsidRPr="002B6D23">
        <w:rPr>
          <w:szCs w:val="22"/>
          <w:rtl/>
        </w:rPr>
        <w:t xml:space="preserve"> </w:t>
      </w:r>
      <w:r w:rsidRPr="002B6D23">
        <w:rPr>
          <w:rFonts w:hint="cs"/>
          <w:szCs w:val="22"/>
          <w:rtl/>
        </w:rPr>
        <w:t>שם</w:t>
      </w:r>
      <w:r w:rsidRPr="002B6D23">
        <w:rPr>
          <w:szCs w:val="22"/>
          <w:rtl/>
        </w:rPr>
        <w:t xml:space="preserve"> </w:t>
      </w:r>
      <w:r w:rsidRPr="002B6D23">
        <w:rPr>
          <w:rFonts w:hint="cs"/>
          <w:szCs w:val="22"/>
          <w:rtl/>
        </w:rPr>
        <w:t>המציע</w:t>
      </w:r>
      <w:r w:rsidRPr="002B6D23">
        <w:rPr>
          <w:szCs w:val="22"/>
          <w:rtl/>
        </w:rPr>
        <w:t xml:space="preserve"> </w:t>
      </w:r>
      <w:r w:rsidRPr="002B6D23">
        <w:rPr>
          <w:rFonts w:hint="cs"/>
          <w:szCs w:val="22"/>
          <w:rtl/>
        </w:rPr>
        <w:t>שתהא</w:t>
      </w:r>
      <w:r w:rsidRPr="002B6D23">
        <w:rPr>
          <w:szCs w:val="22"/>
          <w:rtl/>
        </w:rPr>
        <w:t xml:space="preserve"> </w:t>
      </w:r>
      <w:r w:rsidRPr="002B6D23">
        <w:rPr>
          <w:rFonts w:hint="cs"/>
          <w:szCs w:val="22"/>
          <w:rtl/>
        </w:rPr>
        <w:t>בתוקף</w:t>
      </w:r>
      <w:r w:rsidRPr="002B6D23">
        <w:rPr>
          <w:szCs w:val="22"/>
          <w:rtl/>
        </w:rPr>
        <w:t xml:space="preserve"> </w:t>
      </w:r>
      <w:r>
        <w:rPr>
          <w:rFonts w:hint="cs"/>
          <w:szCs w:val="22"/>
          <w:rtl/>
        </w:rPr>
        <w:t>עד לתאריך 13.3.2013</w:t>
      </w:r>
      <w:r w:rsidRPr="002B6D23">
        <w:rPr>
          <w:rFonts w:hint="cs"/>
          <w:szCs w:val="22"/>
          <w:rtl/>
        </w:rPr>
        <w:t xml:space="preserve"> בהתאם לסכום ועל-פי הנוסח</w:t>
      </w:r>
      <w:r w:rsidRPr="002B6D23">
        <w:rPr>
          <w:szCs w:val="22"/>
          <w:rtl/>
        </w:rPr>
        <w:t xml:space="preserve"> </w:t>
      </w:r>
      <w:r w:rsidRPr="002B6D23">
        <w:rPr>
          <w:rFonts w:hint="cs"/>
          <w:szCs w:val="22"/>
          <w:rtl/>
        </w:rPr>
        <w:t>האמורים</w:t>
      </w:r>
      <w:r w:rsidRPr="002B6D23">
        <w:rPr>
          <w:szCs w:val="22"/>
          <w:rtl/>
        </w:rPr>
        <w:t xml:space="preserve"> </w:t>
      </w:r>
      <w:r w:rsidRPr="002B6D23">
        <w:rPr>
          <w:rFonts w:hint="cs"/>
          <w:szCs w:val="22"/>
          <w:rtl/>
        </w:rPr>
        <w:t>בנספח</w:t>
      </w:r>
      <w:r w:rsidRPr="002B6D23">
        <w:rPr>
          <w:szCs w:val="22"/>
          <w:rtl/>
        </w:rPr>
        <w:t xml:space="preserve"> </w:t>
      </w:r>
      <w:r w:rsidRPr="002B6D23">
        <w:rPr>
          <w:rFonts w:hint="cs"/>
          <w:szCs w:val="22"/>
          <w:rtl/>
        </w:rPr>
        <w:t>ב'6</w:t>
      </w:r>
      <w:r w:rsidRPr="002B6D23">
        <w:rPr>
          <w:szCs w:val="22"/>
          <w:rtl/>
        </w:rPr>
        <w:t xml:space="preserve">. </w:t>
      </w:r>
      <w:r w:rsidRPr="002B6D23">
        <w:rPr>
          <w:rFonts w:hint="cs"/>
          <w:szCs w:val="22"/>
          <w:rtl/>
        </w:rPr>
        <w:t>ערבות זו</w:t>
      </w:r>
      <w:r w:rsidRPr="002B6D23">
        <w:rPr>
          <w:szCs w:val="22"/>
          <w:rtl/>
        </w:rPr>
        <w:t xml:space="preserve"> </w:t>
      </w:r>
      <w:r w:rsidRPr="002B6D23">
        <w:rPr>
          <w:rFonts w:hint="cs"/>
          <w:szCs w:val="22"/>
          <w:rtl/>
        </w:rPr>
        <w:t>תוחזר</w:t>
      </w:r>
      <w:r w:rsidRPr="002B6D23">
        <w:rPr>
          <w:szCs w:val="22"/>
          <w:rtl/>
        </w:rPr>
        <w:t xml:space="preserve"> </w:t>
      </w:r>
      <w:r w:rsidRPr="002B6D23">
        <w:rPr>
          <w:rFonts w:hint="cs"/>
          <w:szCs w:val="22"/>
          <w:rtl/>
        </w:rPr>
        <w:t>למציעים</w:t>
      </w:r>
      <w:r w:rsidRPr="002B6D23">
        <w:rPr>
          <w:szCs w:val="22"/>
          <w:rtl/>
        </w:rPr>
        <w:t xml:space="preserve"> </w:t>
      </w:r>
      <w:r w:rsidRPr="002B6D23">
        <w:rPr>
          <w:rFonts w:hint="cs"/>
          <w:szCs w:val="22"/>
          <w:rtl/>
        </w:rPr>
        <w:t>שלא</w:t>
      </w:r>
      <w:r w:rsidRPr="002B6D23">
        <w:rPr>
          <w:szCs w:val="22"/>
          <w:rtl/>
        </w:rPr>
        <w:t xml:space="preserve"> </w:t>
      </w:r>
      <w:r w:rsidRPr="002B6D23">
        <w:rPr>
          <w:rFonts w:hint="cs"/>
          <w:szCs w:val="22"/>
          <w:rtl/>
        </w:rPr>
        <w:t>יזכו</w:t>
      </w:r>
      <w:r w:rsidRPr="002B6D23">
        <w:rPr>
          <w:szCs w:val="22"/>
          <w:rtl/>
        </w:rPr>
        <w:t xml:space="preserve"> </w:t>
      </w:r>
      <w:r w:rsidRPr="002B6D23">
        <w:rPr>
          <w:rFonts w:hint="cs"/>
          <w:szCs w:val="22"/>
          <w:rtl/>
        </w:rPr>
        <w:t>במכרז</w:t>
      </w:r>
      <w:r w:rsidRPr="002B6D23">
        <w:rPr>
          <w:szCs w:val="22"/>
          <w:rtl/>
        </w:rPr>
        <w:t xml:space="preserve">. </w:t>
      </w:r>
      <w:r w:rsidRPr="002B6D23">
        <w:rPr>
          <w:rFonts w:hint="cs"/>
          <w:szCs w:val="22"/>
          <w:rtl/>
        </w:rPr>
        <w:t>המציע</w:t>
      </w:r>
      <w:r w:rsidRPr="002B6D23">
        <w:rPr>
          <w:szCs w:val="22"/>
          <w:rtl/>
        </w:rPr>
        <w:t xml:space="preserve"> </w:t>
      </w:r>
      <w:r w:rsidRPr="002B6D23">
        <w:rPr>
          <w:rFonts w:hint="cs"/>
          <w:szCs w:val="22"/>
          <w:rtl/>
        </w:rPr>
        <w:t>שיזכה</w:t>
      </w:r>
      <w:r w:rsidRPr="002B6D23">
        <w:rPr>
          <w:szCs w:val="22"/>
          <w:rtl/>
        </w:rPr>
        <w:t xml:space="preserve"> </w:t>
      </w:r>
      <w:r w:rsidRPr="002B6D23">
        <w:rPr>
          <w:rFonts w:hint="cs"/>
          <w:szCs w:val="22"/>
          <w:rtl/>
        </w:rPr>
        <w:t>במכרז</w:t>
      </w:r>
      <w:r w:rsidRPr="002B6D23">
        <w:rPr>
          <w:szCs w:val="22"/>
          <w:rtl/>
        </w:rPr>
        <w:t xml:space="preserve">, </w:t>
      </w:r>
      <w:r w:rsidRPr="002B6D23">
        <w:rPr>
          <w:rFonts w:hint="cs"/>
          <w:szCs w:val="22"/>
          <w:rtl/>
        </w:rPr>
        <w:t>יחליף</w:t>
      </w:r>
      <w:r w:rsidRPr="002B6D23">
        <w:rPr>
          <w:szCs w:val="22"/>
          <w:rtl/>
        </w:rPr>
        <w:t xml:space="preserve"> </w:t>
      </w:r>
      <w:r w:rsidRPr="002B6D23">
        <w:rPr>
          <w:rFonts w:hint="cs"/>
          <w:szCs w:val="22"/>
          <w:rtl/>
        </w:rPr>
        <w:t>ערבות זו</w:t>
      </w:r>
      <w:r w:rsidRPr="002B6D23">
        <w:rPr>
          <w:szCs w:val="22"/>
          <w:rtl/>
        </w:rPr>
        <w:t xml:space="preserve"> </w:t>
      </w:r>
      <w:r w:rsidRPr="002B6D23">
        <w:rPr>
          <w:rFonts w:hint="cs"/>
          <w:szCs w:val="22"/>
          <w:rtl/>
        </w:rPr>
        <w:t>בערבות</w:t>
      </w:r>
      <w:r w:rsidRPr="002B6D23">
        <w:rPr>
          <w:szCs w:val="22"/>
          <w:rtl/>
        </w:rPr>
        <w:t xml:space="preserve"> </w:t>
      </w:r>
      <w:r w:rsidRPr="002B6D23">
        <w:rPr>
          <w:rFonts w:hint="cs"/>
          <w:szCs w:val="22"/>
          <w:rtl/>
        </w:rPr>
        <w:t>לביצוע</w:t>
      </w:r>
      <w:r w:rsidRPr="002B6D23">
        <w:rPr>
          <w:szCs w:val="22"/>
          <w:rtl/>
        </w:rPr>
        <w:t xml:space="preserve"> </w:t>
      </w:r>
      <w:r w:rsidRPr="002B6D23">
        <w:rPr>
          <w:rFonts w:hint="cs"/>
          <w:szCs w:val="22"/>
          <w:rtl/>
        </w:rPr>
        <w:t>החוזה</w:t>
      </w:r>
      <w:r w:rsidRPr="002B6D23">
        <w:rPr>
          <w:szCs w:val="22"/>
          <w:rtl/>
        </w:rPr>
        <w:t xml:space="preserve"> </w:t>
      </w:r>
      <w:r w:rsidRPr="002B6D23">
        <w:rPr>
          <w:rFonts w:hint="cs"/>
          <w:szCs w:val="22"/>
          <w:rtl/>
        </w:rPr>
        <w:t>כנדרש</w:t>
      </w:r>
      <w:r w:rsidRPr="002B6D23">
        <w:rPr>
          <w:szCs w:val="22"/>
          <w:rtl/>
        </w:rPr>
        <w:t xml:space="preserve"> </w:t>
      </w:r>
      <w:r w:rsidRPr="002B6D23">
        <w:rPr>
          <w:rFonts w:hint="cs"/>
          <w:szCs w:val="22"/>
          <w:rtl/>
        </w:rPr>
        <w:t>להלן</w:t>
      </w:r>
      <w:r w:rsidRPr="002B6D23">
        <w:rPr>
          <w:szCs w:val="22"/>
          <w:rtl/>
        </w:rPr>
        <w:t xml:space="preserve">. </w:t>
      </w:r>
    </w:p>
    <w:p w:rsidR="0061378E" w:rsidRPr="002B6D23" w:rsidRDefault="0061378E" w:rsidP="0061378E">
      <w:pPr>
        <w:pStyle w:val="a3"/>
        <w:spacing w:line="240" w:lineRule="auto"/>
        <w:ind w:left="877"/>
        <w:rPr>
          <w:b/>
          <w:bCs/>
          <w:szCs w:val="22"/>
          <w:rtl/>
        </w:rPr>
      </w:pPr>
      <w:r w:rsidRPr="002B6D23">
        <w:rPr>
          <w:rFonts w:hint="eastAsia"/>
          <w:b/>
          <w:bCs/>
          <w:szCs w:val="22"/>
          <w:rtl/>
        </w:rPr>
        <w:t>הצעה</w:t>
      </w:r>
      <w:r w:rsidRPr="002B6D23">
        <w:rPr>
          <w:b/>
          <w:bCs/>
          <w:szCs w:val="22"/>
          <w:rtl/>
        </w:rPr>
        <w:t xml:space="preserve"> </w:t>
      </w:r>
      <w:r w:rsidRPr="002B6D23">
        <w:rPr>
          <w:rFonts w:hint="cs"/>
          <w:b/>
          <w:bCs/>
          <w:szCs w:val="22"/>
          <w:rtl/>
        </w:rPr>
        <w:t xml:space="preserve">שתכלול </w:t>
      </w:r>
      <w:r w:rsidRPr="002B6D23">
        <w:rPr>
          <w:b/>
          <w:bCs/>
          <w:szCs w:val="22"/>
          <w:rtl/>
        </w:rPr>
        <w:t xml:space="preserve">ערבות </w:t>
      </w:r>
      <w:r w:rsidRPr="002B6D23">
        <w:rPr>
          <w:rFonts w:hint="cs"/>
          <w:b/>
          <w:bCs/>
          <w:szCs w:val="22"/>
          <w:rtl/>
        </w:rPr>
        <w:t xml:space="preserve">אשר אינה </w:t>
      </w:r>
      <w:r w:rsidRPr="002B6D23">
        <w:rPr>
          <w:b/>
          <w:bCs/>
          <w:szCs w:val="22"/>
          <w:rtl/>
        </w:rPr>
        <w:t>עומד</w:t>
      </w:r>
      <w:r w:rsidRPr="002B6D23">
        <w:rPr>
          <w:rFonts w:hint="cs"/>
          <w:b/>
          <w:bCs/>
          <w:szCs w:val="22"/>
          <w:rtl/>
        </w:rPr>
        <w:t>ת</w:t>
      </w:r>
      <w:r w:rsidRPr="002B6D23">
        <w:rPr>
          <w:b/>
          <w:bCs/>
          <w:szCs w:val="22"/>
          <w:rtl/>
        </w:rPr>
        <w:t xml:space="preserve"> בדרישה של סכום הערבות ו/או </w:t>
      </w:r>
      <w:r w:rsidRPr="002B6D23">
        <w:rPr>
          <w:rFonts w:hint="cs"/>
          <w:b/>
          <w:bCs/>
          <w:szCs w:val="22"/>
          <w:rtl/>
        </w:rPr>
        <w:t>תוקף</w:t>
      </w:r>
      <w:r w:rsidRPr="002B6D23">
        <w:rPr>
          <w:b/>
          <w:bCs/>
          <w:szCs w:val="22"/>
          <w:rtl/>
        </w:rPr>
        <w:t xml:space="preserve"> ו/או נוסח תואם, </w:t>
      </w:r>
      <w:r w:rsidRPr="002B6D23">
        <w:rPr>
          <w:rFonts w:hint="eastAsia"/>
          <w:b/>
          <w:bCs/>
          <w:szCs w:val="22"/>
          <w:rtl/>
        </w:rPr>
        <w:t>תפסל</w:t>
      </w:r>
      <w:r w:rsidRPr="002B6D23">
        <w:rPr>
          <w:b/>
          <w:bCs/>
          <w:szCs w:val="22"/>
          <w:rtl/>
        </w:rPr>
        <w:t xml:space="preserve"> על הסף.</w:t>
      </w:r>
    </w:p>
    <w:p w:rsidR="0061378E" w:rsidRPr="002B6D23" w:rsidRDefault="0061378E" w:rsidP="0061378E">
      <w:pPr>
        <w:pStyle w:val="a3"/>
        <w:numPr>
          <w:ilvl w:val="1"/>
          <w:numId w:val="15"/>
        </w:numPr>
        <w:spacing w:line="240" w:lineRule="auto"/>
        <w:ind w:left="877" w:hanging="425"/>
        <w:rPr>
          <w:szCs w:val="22"/>
        </w:rPr>
      </w:pPr>
      <w:r w:rsidRPr="002B6D23">
        <w:rPr>
          <w:rFonts w:hint="cs"/>
          <w:szCs w:val="22"/>
          <w:rtl/>
        </w:rPr>
        <w:t>על המציע לצרף צילום אישור תשלום דמי השתתפות במכרז.</w:t>
      </w:r>
    </w:p>
    <w:bookmarkEnd w:id="0"/>
    <w:p w:rsidR="0061378E" w:rsidRPr="004C705A" w:rsidRDefault="0061378E" w:rsidP="0061378E">
      <w:pPr>
        <w:pStyle w:val="Normal2"/>
        <w:numPr>
          <w:ilvl w:val="0"/>
          <w:numId w:val="4"/>
        </w:numPr>
        <w:spacing w:before="0" w:line="240" w:lineRule="auto"/>
        <w:ind w:left="349" w:hanging="351"/>
        <w:rPr>
          <w:rFonts w:cs="David"/>
          <w:sz w:val="22"/>
          <w:szCs w:val="22"/>
          <w:lang w:eastAsia="en-US"/>
        </w:rPr>
      </w:pPr>
      <w:r w:rsidRPr="004C705A">
        <w:rPr>
          <w:rFonts w:cs="David" w:hint="cs"/>
          <w:b/>
          <w:bCs/>
          <w:sz w:val="22"/>
          <w:szCs w:val="22"/>
          <w:rtl/>
        </w:rPr>
        <w:t xml:space="preserve">תאריך אחרון להגשת ההצעות הוא יום </w:t>
      </w:r>
      <w:r>
        <w:rPr>
          <w:rFonts w:cs="David" w:hint="cs"/>
          <w:b/>
          <w:bCs/>
          <w:sz w:val="22"/>
          <w:szCs w:val="22"/>
          <w:rtl/>
        </w:rPr>
        <w:t>חמישי</w:t>
      </w:r>
      <w:r w:rsidRPr="004C705A">
        <w:rPr>
          <w:rFonts w:cs="David" w:hint="cs"/>
          <w:b/>
          <w:bCs/>
          <w:sz w:val="22"/>
          <w:szCs w:val="22"/>
          <w:rtl/>
        </w:rPr>
        <w:t xml:space="preserve">, </w:t>
      </w:r>
      <w:r>
        <w:rPr>
          <w:rFonts w:cs="David" w:hint="cs"/>
          <w:b/>
          <w:bCs/>
          <w:sz w:val="22"/>
          <w:szCs w:val="22"/>
          <w:rtl/>
        </w:rPr>
        <w:t>13</w:t>
      </w:r>
      <w:r w:rsidRPr="004C705A">
        <w:rPr>
          <w:rFonts w:cs="David" w:hint="cs"/>
          <w:b/>
          <w:bCs/>
          <w:sz w:val="22"/>
          <w:szCs w:val="22"/>
          <w:rtl/>
        </w:rPr>
        <w:t>.1</w:t>
      </w:r>
      <w:r>
        <w:rPr>
          <w:rFonts w:cs="David" w:hint="cs"/>
          <w:b/>
          <w:bCs/>
          <w:sz w:val="22"/>
          <w:szCs w:val="22"/>
          <w:rtl/>
        </w:rPr>
        <w:t>2</w:t>
      </w:r>
      <w:r w:rsidRPr="004C705A">
        <w:rPr>
          <w:rFonts w:cs="David" w:hint="cs"/>
          <w:b/>
          <w:bCs/>
          <w:sz w:val="22"/>
          <w:szCs w:val="22"/>
          <w:rtl/>
        </w:rPr>
        <w:t>.201</w:t>
      </w:r>
      <w:r>
        <w:rPr>
          <w:rFonts w:cs="David" w:hint="cs"/>
          <w:b/>
          <w:bCs/>
          <w:sz w:val="22"/>
          <w:szCs w:val="22"/>
          <w:rtl/>
        </w:rPr>
        <w:t>2</w:t>
      </w:r>
      <w:r w:rsidRPr="004C705A">
        <w:rPr>
          <w:rFonts w:cs="David" w:hint="cs"/>
          <w:b/>
          <w:bCs/>
          <w:sz w:val="22"/>
          <w:szCs w:val="22"/>
          <w:rtl/>
        </w:rPr>
        <w:t xml:space="preserve"> עד ה</w:t>
      </w:r>
      <w:r w:rsidRPr="004C705A">
        <w:rPr>
          <w:rFonts w:cs="David"/>
          <w:b/>
          <w:bCs/>
          <w:sz w:val="22"/>
          <w:szCs w:val="22"/>
          <w:rtl/>
        </w:rPr>
        <w:t>שעה 12:00.</w:t>
      </w:r>
      <w:r w:rsidRPr="004C705A">
        <w:rPr>
          <w:rFonts w:cs="David"/>
          <w:sz w:val="22"/>
          <w:szCs w:val="22"/>
          <w:rtl/>
        </w:rPr>
        <w:t xml:space="preserve"> ההצעות יוגשו ל</w:t>
      </w:r>
      <w:r w:rsidRPr="004C705A">
        <w:rPr>
          <w:rFonts w:cs="David" w:hint="cs"/>
          <w:sz w:val="22"/>
          <w:szCs w:val="22"/>
          <w:rtl/>
        </w:rPr>
        <w:t>"</w:t>
      </w:r>
      <w:r w:rsidRPr="004C705A">
        <w:rPr>
          <w:rFonts w:cs="David"/>
          <w:sz w:val="22"/>
          <w:szCs w:val="22"/>
          <w:rtl/>
        </w:rPr>
        <w:t>תיבת המכרזים</w:t>
      </w:r>
      <w:r w:rsidRPr="004C705A">
        <w:rPr>
          <w:rFonts w:cs="David" w:hint="cs"/>
          <w:sz w:val="22"/>
          <w:szCs w:val="22"/>
          <w:rtl/>
        </w:rPr>
        <w:t>"</w:t>
      </w:r>
      <w:r w:rsidRPr="004C705A">
        <w:rPr>
          <w:rFonts w:cs="David"/>
          <w:sz w:val="22"/>
          <w:szCs w:val="22"/>
          <w:rtl/>
        </w:rPr>
        <w:t xml:space="preserve"> של המשרד הנמצאת במשרד</w:t>
      </w:r>
      <w:r w:rsidRPr="004C705A">
        <w:rPr>
          <w:rFonts w:cs="David" w:hint="cs"/>
          <w:sz w:val="22"/>
          <w:szCs w:val="22"/>
          <w:rtl/>
        </w:rPr>
        <w:t>י המטה,</w:t>
      </w:r>
      <w:r w:rsidRPr="004C705A">
        <w:rPr>
          <w:rFonts w:cs="David"/>
          <w:sz w:val="22"/>
          <w:szCs w:val="22"/>
          <w:rtl/>
        </w:rPr>
        <w:t xml:space="preserve"> </w:t>
      </w:r>
      <w:r w:rsidRPr="004C705A">
        <w:rPr>
          <w:rFonts w:cs="David" w:hint="cs"/>
          <w:sz w:val="22"/>
          <w:szCs w:val="22"/>
          <w:rtl/>
        </w:rPr>
        <w:t>ב</w:t>
      </w:r>
      <w:r w:rsidRPr="004C705A">
        <w:rPr>
          <w:rFonts w:cs="David"/>
          <w:sz w:val="22"/>
          <w:szCs w:val="22"/>
          <w:rtl/>
        </w:rPr>
        <w:t xml:space="preserve">רחוב </w:t>
      </w:r>
      <w:proofErr w:type="spellStart"/>
      <w:r w:rsidRPr="004C705A">
        <w:rPr>
          <w:rFonts w:cs="David"/>
          <w:sz w:val="22"/>
          <w:szCs w:val="22"/>
          <w:rtl/>
        </w:rPr>
        <w:t>קלרמון</w:t>
      </w:r>
      <w:proofErr w:type="spellEnd"/>
      <w:r w:rsidRPr="004C705A">
        <w:rPr>
          <w:rFonts w:cs="David"/>
          <w:sz w:val="22"/>
          <w:szCs w:val="22"/>
          <w:rtl/>
        </w:rPr>
        <w:t xml:space="preserve"> </w:t>
      </w:r>
      <w:proofErr w:type="spellStart"/>
      <w:r w:rsidRPr="004C705A">
        <w:rPr>
          <w:rFonts w:cs="David"/>
          <w:sz w:val="22"/>
          <w:szCs w:val="22"/>
          <w:rtl/>
        </w:rPr>
        <w:t>גאנו</w:t>
      </w:r>
      <w:proofErr w:type="spellEnd"/>
      <w:r w:rsidRPr="004C705A">
        <w:rPr>
          <w:rFonts w:cs="David"/>
          <w:sz w:val="22"/>
          <w:szCs w:val="22"/>
          <w:rtl/>
        </w:rPr>
        <w:t>, קר</w:t>
      </w:r>
      <w:r w:rsidRPr="004C705A">
        <w:rPr>
          <w:rFonts w:cs="David" w:hint="cs"/>
          <w:sz w:val="22"/>
          <w:szCs w:val="22"/>
          <w:rtl/>
        </w:rPr>
        <w:t>יי</w:t>
      </w:r>
      <w:r w:rsidRPr="004C705A">
        <w:rPr>
          <w:rFonts w:cs="David"/>
          <w:sz w:val="22"/>
          <w:szCs w:val="22"/>
          <w:rtl/>
        </w:rPr>
        <w:t xml:space="preserve">ת הממשלה המזרחית, בניין ג', ירושלים, קומה 3, ליד חדר 302. </w:t>
      </w:r>
    </w:p>
    <w:p w:rsidR="0061378E" w:rsidRPr="004C705A" w:rsidRDefault="0061378E" w:rsidP="0061378E">
      <w:pPr>
        <w:pStyle w:val="Normal2"/>
        <w:numPr>
          <w:ilvl w:val="0"/>
          <w:numId w:val="4"/>
        </w:numPr>
        <w:spacing w:before="0" w:line="240" w:lineRule="auto"/>
        <w:ind w:left="349" w:hanging="351"/>
        <w:rPr>
          <w:rFonts w:cs="David"/>
          <w:sz w:val="22"/>
          <w:szCs w:val="22"/>
          <w:rtl/>
          <w:lang w:eastAsia="en-US"/>
        </w:rPr>
      </w:pPr>
      <w:r w:rsidRPr="004C705A">
        <w:rPr>
          <w:rFonts w:cs="David" w:hint="cs"/>
          <w:sz w:val="22"/>
          <w:szCs w:val="22"/>
          <w:rtl/>
        </w:rPr>
        <w:t xml:space="preserve">לעיון במסמכי המכרז ניתן לפנות לאתר האינטרנט של המשרד: </w:t>
      </w:r>
      <w:hyperlink r:id="rId9" w:history="1">
        <w:r w:rsidRPr="004C705A">
          <w:rPr>
            <w:rStyle w:val="Hyperlink"/>
            <w:color w:val="auto"/>
            <w:sz w:val="22"/>
            <w:szCs w:val="22"/>
          </w:rPr>
          <w:t>http://www.mcs.gov.il</w:t>
        </w:r>
      </w:hyperlink>
      <w:r w:rsidRPr="004C705A">
        <w:rPr>
          <w:rFonts w:cs="David" w:hint="cs"/>
          <w:sz w:val="22"/>
          <w:szCs w:val="22"/>
          <w:rtl/>
        </w:rPr>
        <w:t>, ולבחור ב- "מידע ישיר" / "מכרזים".</w:t>
      </w:r>
    </w:p>
    <w:p w:rsidR="0061378E" w:rsidRPr="004C705A" w:rsidRDefault="0061378E" w:rsidP="0061378E">
      <w:pPr>
        <w:spacing w:after="0" w:line="240" w:lineRule="auto"/>
        <w:ind w:left="368"/>
        <w:rPr>
          <w:rFonts w:ascii="Times New Roman" w:eastAsia="Times New Roman" w:hAnsi="Times New Roman" w:cs="David"/>
          <w:rtl/>
        </w:rPr>
      </w:pPr>
    </w:p>
    <w:p w:rsidR="0061378E" w:rsidRPr="004C705A" w:rsidRDefault="0061378E" w:rsidP="0061378E">
      <w:pPr>
        <w:spacing w:after="0" w:line="240" w:lineRule="auto"/>
        <w:ind w:left="368"/>
        <w:jc w:val="both"/>
        <w:rPr>
          <w:rFonts w:ascii="Times New Roman" w:eastAsia="Times New Roman" w:hAnsi="Times New Roman" w:cs="David"/>
          <w:rtl/>
          <w:lang w:eastAsia="he-IL"/>
        </w:rPr>
      </w:pPr>
      <w:r w:rsidRPr="004C705A">
        <w:rPr>
          <w:rFonts w:ascii="Times New Roman" w:eastAsia="Times New Roman" w:hAnsi="Times New Roman" w:cs="David" w:hint="cs"/>
          <w:rtl/>
          <w:lang w:eastAsia="he-IL"/>
        </w:rPr>
        <w:t xml:space="preserve">שאלות הבהרה הנוגעות לפרטי המכרז, יש להפנות בכתב בלבד </w:t>
      </w:r>
      <w:r w:rsidRPr="004C705A">
        <w:rPr>
          <w:rFonts w:ascii="Times New Roman" w:eastAsia="Times New Roman" w:hAnsi="Times New Roman" w:cs="David"/>
          <w:rtl/>
        </w:rPr>
        <w:t xml:space="preserve">אל מר </w:t>
      </w:r>
      <w:r w:rsidRPr="004C705A">
        <w:rPr>
          <w:rFonts w:ascii="Times New Roman" w:eastAsia="Times New Roman" w:hAnsi="Times New Roman" w:cs="David" w:hint="cs"/>
          <w:rtl/>
        </w:rPr>
        <w:t xml:space="preserve">שלמה יצחקי , עד ליום חמישי, </w:t>
      </w:r>
      <w:r>
        <w:rPr>
          <w:rFonts w:ascii="Times New Roman" w:eastAsia="Times New Roman" w:hAnsi="Times New Roman" w:cs="David" w:hint="cs"/>
          <w:rtl/>
        </w:rPr>
        <w:t>22</w:t>
      </w:r>
      <w:r w:rsidRPr="004C705A">
        <w:rPr>
          <w:rFonts w:ascii="Times New Roman" w:eastAsia="Times New Roman" w:hAnsi="Times New Roman" w:cs="David" w:hint="cs"/>
          <w:rtl/>
        </w:rPr>
        <w:t>.1</w:t>
      </w:r>
      <w:r>
        <w:rPr>
          <w:rFonts w:ascii="Times New Roman" w:eastAsia="Times New Roman" w:hAnsi="Times New Roman" w:cs="David" w:hint="cs"/>
          <w:rtl/>
        </w:rPr>
        <w:t>1</w:t>
      </w:r>
      <w:r w:rsidRPr="004C705A">
        <w:rPr>
          <w:rFonts w:ascii="Times New Roman" w:eastAsia="Times New Roman" w:hAnsi="Times New Roman" w:cs="David" w:hint="cs"/>
          <w:rtl/>
        </w:rPr>
        <w:t>.201</w:t>
      </w:r>
      <w:r>
        <w:rPr>
          <w:rFonts w:ascii="Times New Roman" w:eastAsia="Times New Roman" w:hAnsi="Times New Roman" w:cs="David" w:hint="cs"/>
          <w:rtl/>
        </w:rPr>
        <w:t>2</w:t>
      </w:r>
      <w:r w:rsidRPr="004C705A">
        <w:rPr>
          <w:rFonts w:ascii="Times New Roman" w:eastAsia="Times New Roman" w:hAnsi="Times New Roman" w:cs="David" w:hint="cs"/>
          <w:rtl/>
        </w:rPr>
        <w:t xml:space="preserve"> עד השעה 12:00 </w:t>
      </w:r>
      <w:r w:rsidRPr="004C705A">
        <w:rPr>
          <w:rFonts w:ascii="Times New Roman" w:eastAsia="Times New Roman" w:hAnsi="Times New Roman" w:cs="David" w:hint="cs"/>
          <w:rtl/>
          <w:lang w:eastAsia="he-IL"/>
        </w:rPr>
        <w:t xml:space="preserve">באמצעות הדוא"ל: </w:t>
      </w:r>
      <w:r w:rsidRPr="004C705A">
        <w:rPr>
          <w:rFonts w:ascii="Times New Roman" w:eastAsia="Times New Roman" w:hAnsi="Times New Roman" w:cs="David"/>
          <w:lang w:eastAsia="he-IL"/>
        </w:rPr>
        <w:t>shlomoit@most.gov.il</w:t>
      </w:r>
    </w:p>
    <w:p w:rsidR="003100BF" w:rsidRDefault="003100BF" w:rsidP="0061378E">
      <w:pPr>
        <w:spacing w:after="0" w:line="240" w:lineRule="auto"/>
        <w:ind w:left="368"/>
        <w:jc w:val="both"/>
        <w:rPr>
          <w:rFonts w:ascii="Times New Roman" w:eastAsia="Times New Roman" w:hAnsi="Times New Roman" w:cs="David" w:hint="cs"/>
          <w:b/>
          <w:bCs/>
          <w:rtl/>
        </w:rPr>
      </w:pPr>
    </w:p>
    <w:p w:rsidR="0061378E" w:rsidRPr="004C705A" w:rsidRDefault="0061378E" w:rsidP="0061378E">
      <w:pPr>
        <w:spacing w:after="0" w:line="240" w:lineRule="auto"/>
        <w:ind w:left="368"/>
        <w:jc w:val="both"/>
        <w:rPr>
          <w:rFonts w:ascii="Times New Roman" w:eastAsia="Times New Roman" w:hAnsi="Times New Roman" w:cs="David"/>
          <w:rtl/>
        </w:rPr>
      </w:pPr>
      <w:r w:rsidRPr="004C705A">
        <w:rPr>
          <w:rFonts w:ascii="Times New Roman" w:eastAsia="Times New Roman" w:hAnsi="Times New Roman" w:cs="David"/>
          <w:b/>
          <w:bCs/>
          <w:rtl/>
        </w:rPr>
        <w:t>בכל מקרה של סתירה בין הוראות מודעה זו ל</w:t>
      </w:r>
      <w:r w:rsidRPr="004C705A">
        <w:rPr>
          <w:rFonts w:ascii="Times New Roman" w:eastAsia="Times New Roman" w:hAnsi="Times New Roman" w:cs="David" w:hint="cs"/>
          <w:b/>
          <w:bCs/>
          <w:rtl/>
        </w:rPr>
        <w:t>מסמכי המכרז</w:t>
      </w:r>
      <w:r w:rsidRPr="004C705A">
        <w:rPr>
          <w:rFonts w:ascii="Times New Roman" w:eastAsia="Times New Roman" w:hAnsi="Times New Roman" w:cs="David"/>
          <w:b/>
          <w:bCs/>
          <w:rtl/>
        </w:rPr>
        <w:t xml:space="preserve">, </w:t>
      </w:r>
      <w:r w:rsidRPr="004C705A">
        <w:rPr>
          <w:rFonts w:ascii="Times New Roman" w:eastAsia="Times New Roman" w:hAnsi="Times New Roman" w:cs="David" w:hint="cs"/>
          <w:b/>
          <w:bCs/>
          <w:rtl/>
        </w:rPr>
        <w:t>י</w:t>
      </w:r>
      <w:r w:rsidRPr="004C705A">
        <w:rPr>
          <w:rFonts w:ascii="Times New Roman" w:eastAsia="Times New Roman" w:hAnsi="Times New Roman" w:cs="David"/>
          <w:b/>
          <w:bCs/>
          <w:rtl/>
        </w:rPr>
        <w:t>גבר</w:t>
      </w:r>
      <w:r w:rsidRPr="004C705A">
        <w:rPr>
          <w:rFonts w:ascii="Times New Roman" w:eastAsia="Times New Roman" w:hAnsi="Times New Roman" w:cs="David" w:hint="cs"/>
          <w:b/>
          <w:bCs/>
          <w:rtl/>
        </w:rPr>
        <w:t>ו הוראות מסמכי המכרז</w:t>
      </w:r>
      <w:r w:rsidRPr="004C705A">
        <w:rPr>
          <w:rFonts w:ascii="Times New Roman" w:eastAsia="Times New Roman" w:hAnsi="Times New Roman" w:cs="David"/>
          <w:b/>
          <w:bCs/>
          <w:rtl/>
        </w:rPr>
        <w:t>.</w:t>
      </w:r>
    </w:p>
    <w:p w:rsidR="0061378E" w:rsidRPr="004C705A" w:rsidRDefault="0061378E" w:rsidP="0061378E">
      <w:pPr>
        <w:pStyle w:val="Normal1"/>
        <w:tabs>
          <w:tab w:val="left" w:pos="368"/>
        </w:tabs>
        <w:spacing w:before="0" w:line="240" w:lineRule="auto"/>
        <w:ind w:left="0"/>
        <w:rPr>
          <w:rFonts w:cs="David"/>
          <w:sz w:val="22"/>
          <w:szCs w:val="22"/>
          <w:rtl/>
        </w:rPr>
      </w:pPr>
    </w:p>
    <w:p w:rsidR="00C6521C" w:rsidRPr="004C705A" w:rsidRDefault="00C6521C" w:rsidP="001C7A4C">
      <w:pPr>
        <w:pStyle w:val="Normal1"/>
        <w:tabs>
          <w:tab w:val="left" w:pos="368"/>
        </w:tabs>
        <w:spacing w:before="0" w:line="240" w:lineRule="auto"/>
        <w:ind w:left="0"/>
        <w:rPr>
          <w:rFonts w:cs="David"/>
          <w:sz w:val="22"/>
          <w:szCs w:val="22"/>
          <w:rtl/>
        </w:rPr>
      </w:pPr>
    </w:p>
    <w:sectPr w:rsidR="00C6521C" w:rsidRPr="004C705A" w:rsidSect="006E468C">
      <w:pgSz w:w="11906" w:h="16838"/>
      <w:pgMar w:top="1134" w:right="1191" w:bottom="1134" w:left="1191"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4A79"/>
    <w:multiLevelType w:val="multilevel"/>
    <w:tmpl w:val="DD3A8876"/>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6A37A4"/>
    <w:multiLevelType w:val="multilevel"/>
    <w:tmpl w:val="7ED2D372"/>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2">
    <w:nsid w:val="192844C3"/>
    <w:multiLevelType w:val="multilevel"/>
    <w:tmpl w:val="3A7C261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21BA1DE5"/>
    <w:multiLevelType w:val="multilevel"/>
    <w:tmpl w:val="45B6B43A"/>
    <w:lvl w:ilvl="0">
      <w:start w:val="3"/>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4">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5">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C82281B"/>
    <w:multiLevelType w:val="hybridMultilevel"/>
    <w:tmpl w:val="2AA41D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CAD2F7E"/>
    <w:multiLevelType w:val="multilevel"/>
    <w:tmpl w:val="4FC468BA"/>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3A261309"/>
    <w:multiLevelType w:val="multilevel"/>
    <w:tmpl w:val="CD0CD6D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nsid w:val="41FA54AF"/>
    <w:multiLevelType w:val="multilevel"/>
    <w:tmpl w:val="008C663A"/>
    <w:lvl w:ilvl="0">
      <w:start w:val="3"/>
      <w:numFmt w:val="decimal"/>
      <w:lvlText w:val="%1."/>
      <w:lvlJc w:val="left"/>
      <w:pPr>
        <w:ind w:left="360" w:hanging="360"/>
      </w:pPr>
      <w:rPr>
        <w:rFonts w:hint="default"/>
      </w:rPr>
    </w:lvl>
    <w:lvl w:ilvl="1">
      <w:start w:val="1"/>
      <w:numFmt w:val="decimal"/>
      <w:lvlText w:val="%1.%2."/>
      <w:lvlJc w:val="left"/>
      <w:pPr>
        <w:ind w:left="832" w:hanging="36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10">
    <w:nsid w:val="4B5F4D5C"/>
    <w:multiLevelType w:val="multilevel"/>
    <w:tmpl w:val="2848CC9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rPr>
    </w:lvl>
    <w:lvl w:ilvl="3">
      <w:start w:val="1"/>
      <w:numFmt w:val="bullet"/>
      <w:lvlText w:val=""/>
      <w:lvlJc w:val="left"/>
      <w:pPr>
        <w:tabs>
          <w:tab w:val="num" w:pos="2557"/>
        </w:tabs>
        <w:ind w:left="1134" w:firstLine="1026"/>
      </w:pPr>
      <w:rPr>
        <w:rFonts w:ascii="Symbol" w:hAnsi="Symbol"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629243CF"/>
    <w:multiLevelType w:val="hybridMultilevel"/>
    <w:tmpl w:val="1FD0EDDE"/>
    <w:lvl w:ilvl="0" w:tplc="04090001">
      <w:start w:val="1"/>
      <w:numFmt w:val="bullet"/>
      <w:lvlText w:val=""/>
      <w:lvlJc w:val="left"/>
      <w:pPr>
        <w:ind w:left="2455" w:hanging="360"/>
      </w:pPr>
      <w:rPr>
        <w:rFonts w:ascii="Symbol" w:hAnsi="Symbol" w:hint="default"/>
      </w:rPr>
    </w:lvl>
    <w:lvl w:ilvl="1" w:tplc="04090003">
      <w:start w:val="1"/>
      <w:numFmt w:val="bullet"/>
      <w:lvlText w:val="o"/>
      <w:lvlJc w:val="left"/>
      <w:pPr>
        <w:ind w:left="3175" w:hanging="360"/>
      </w:pPr>
      <w:rPr>
        <w:rFonts w:ascii="Courier New" w:hAnsi="Courier New" w:cs="Courier New" w:hint="default"/>
      </w:rPr>
    </w:lvl>
    <w:lvl w:ilvl="2" w:tplc="04090005">
      <w:start w:val="1"/>
      <w:numFmt w:val="bullet"/>
      <w:lvlText w:val=""/>
      <w:lvlJc w:val="left"/>
      <w:pPr>
        <w:ind w:left="3895" w:hanging="360"/>
      </w:pPr>
      <w:rPr>
        <w:rFonts w:ascii="Wingdings" w:hAnsi="Wingdings" w:hint="default"/>
      </w:rPr>
    </w:lvl>
    <w:lvl w:ilvl="3" w:tplc="04090001">
      <w:start w:val="1"/>
      <w:numFmt w:val="bullet"/>
      <w:lvlText w:val=""/>
      <w:lvlJc w:val="left"/>
      <w:pPr>
        <w:ind w:left="4615" w:hanging="360"/>
      </w:pPr>
      <w:rPr>
        <w:rFonts w:ascii="Symbol" w:hAnsi="Symbol" w:hint="default"/>
      </w:rPr>
    </w:lvl>
    <w:lvl w:ilvl="4" w:tplc="04090003">
      <w:start w:val="1"/>
      <w:numFmt w:val="bullet"/>
      <w:lvlText w:val="o"/>
      <w:lvlJc w:val="left"/>
      <w:pPr>
        <w:ind w:left="5335" w:hanging="360"/>
      </w:pPr>
      <w:rPr>
        <w:rFonts w:ascii="Courier New" w:hAnsi="Courier New" w:cs="Courier New" w:hint="default"/>
      </w:rPr>
    </w:lvl>
    <w:lvl w:ilvl="5" w:tplc="04090005">
      <w:start w:val="1"/>
      <w:numFmt w:val="bullet"/>
      <w:lvlText w:val=""/>
      <w:lvlJc w:val="left"/>
      <w:pPr>
        <w:ind w:left="6055" w:hanging="360"/>
      </w:pPr>
      <w:rPr>
        <w:rFonts w:ascii="Wingdings" w:hAnsi="Wingdings" w:hint="default"/>
      </w:rPr>
    </w:lvl>
    <w:lvl w:ilvl="6" w:tplc="04090001">
      <w:start w:val="1"/>
      <w:numFmt w:val="bullet"/>
      <w:lvlText w:val=""/>
      <w:lvlJc w:val="left"/>
      <w:pPr>
        <w:ind w:left="6775" w:hanging="360"/>
      </w:pPr>
      <w:rPr>
        <w:rFonts w:ascii="Symbol" w:hAnsi="Symbol" w:hint="default"/>
      </w:rPr>
    </w:lvl>
    <w:lvl w:ilvl="7" w:tplc="04090003">
      <w:start w:val="1"/>
      <w:numFmt w:val="bullet"/>
      <w:lvlText w:val="o"/>
      <w:lvlJc w:val="left"/>
      <w:pPr>
        <w:ind w:left="7495" w:hanging="360"/>
      </w:pPr>
      <w:rPr>
        <w:rFonts w:ascii="Courier New" w:hAnsi="Courier New" w:cs="Courier New" w:hint="default"/>
      </w:rPr>
    </w:lvl>
    <w:lvl w:ilvl="8" w:tplc="04090005">
      <w:start w:val="1"/>
      <w:numFmt w:val="bullet"/>
      <w:lvlText w:val=""/>
      <w:lvlJc w:val="left"/>
      <w:pPr>
        <w:ind w:left="8215" w:hanging="360"/>
      </w:pPr>
      <w:rPr>
        <w:rFonts w:ascii="Wingdings" w:hAnsi="Wingdings" w:hint="default"/>
      </w:rPr>
    </w:lvl>
  </w:abstractNum>
  <w:abstractNum w:abstractNumId="12">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2"/>
  </w:num>
  <w:num w:numId="2">
    <w:abstractNumId w:val="12"/>
    <w:lvlOverride w:ilvl="0">
      <w:startOverride w:val="1"/>
    </w:lvlOverride>
  </w:num>
  <w:num w:numId="3">
    <w:abstractNumId w:val="12"/>
  </w:num>
  <w:num w:numId="4">
    <w:abstractNumId w:val="4"/>
  </w:num>
  <w:num w:numId="5">
    <w:abstractNumId w:val="8"/>
  </w:num>
  <w:num w:numId="6">
    <w:abstractNumId w:val="10"/>
  </w:num>
  <w:num w:numId="7">
    <w:abstractNumId w:val="6"/>
  </w:num>
  <w:num w:numId="8">
    <w:abstractNumId w:val="5"/>
  </w:num>
  <w:num w:numId="9">
    <w:abstractNumId w:val="11"/>
  </w:num>
  <w:num w:numId="10">
    <w:abstractNumId w:val="7"/>
  </w:num>
  <w:num w:numId="11">
    <w:abstractNumId w:val="2"/>
  </w:num>
  <w:num w:numId="12">
    <w:abstractNumId w:val="0"/>
  </w:num>
  <w:num w:numId="13">
    <w:abstractNumId w:val="3"/>
  </w:num>
  <w:num w:numId="14">
    <w:abstractNumId w:val="1"/>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1F7"/>
    <w:rsid w:val="00024698"/>
    <w:rsid w:val="00050FE5"/>
    <w:rsid w:val="000B6A0B"/>
    <w:rsid w:val="00101319"/>
    <w:rsid w:val="00124B4A"/>
    <w:rsid w:val="00161313"/>
    <w:rsid w:val="00162378"/>
    <w:rsid w:val="001C7A4C"/>
    <w:rsid w:val="001E1D10"/>
    <w:rsid w:val="001E299A"/>
    <w:rsid w:val="001E57C2"/>
    <w:rsid w:val="00270892"/>
    <w:rsid w:val="002A7DBC"/>
    <w:rsid w:val="002B6D23"/>
    <w:rsid w:val="002F710D"/>
    <w:rsid w:val="00305247"/>
    <w:rsid w:val="003100BF"/>
    <w:rsid w:val="0032370A"/>
    <w:rsid w:val="00333358"/>
    <w:rsid w:val="0036421A"/>
    <w:rsid w:val="003A396D"/>
    <w:rsid w:val="003F435A"/>
    <w:rsid w:val="0045070F"/>
    <w:rsid w:val="00490CAC"/>
    <w:rsid w:val="004C705A"/>
    <w:rsid w:val="004C71F7"/>
    <w:rsid w:val="004E7D20"/>
    <w:rsid w:val="004F5FAD"/>
    <w:rsid w:val="00524E8F"/>
    <w:rsid w:val="00552949"/>
    <w:rsid w:val="005778AB"/>
    <w:rsid w:val="005809D5"/>
    <w:rsid w:val="006122E5"/>
    <w:rsid w:val="0061378E"/>
    <w:rsid w:val="00615C1B"/>
    <w:rsid w:val="006611F7"/>
    <w:rsid w:val="00662B15"/>
    <w:rsid w:val="006936BF"/>
    <w:rsid w:val="006D44BA"/>
    <w:rsid w:val="006D6691"/>
    <w:rsid w:val="006E1B8C"/>
    <w:rsid w:val="006E468C"/>
    <w:rsid w:val="00721C3C"/>
    <w:rsid w:val="008300C9"/>
    <w:rsid w:val="00833522"/>
    <w:rsid w:val="008A544A"/>
    <w:rsid w:val="008E3035"/>
    <w:rsid w:val="009108FD"/>
    <w:rsid w:val="00912D78"/>
    <w:rsid w:val="009377A9"/>
    <w:rsid w:val="00955FAD"/>
    <w:rsid w:val="009574F7"/>
    <w:rsid w:val="0096727D"/>
    <w:rsid w:val="009774D7"/>
    <w:rsid w:val="009830DA"/>
    <w:rsid w:val="009D64EC"/>
    <w:rsid w:val="00A01744"/>
    <w:rsid w:val="00A42E85"/>
    <w:rsid w:val="00A813DC"/>
    <w:rsid w:val="00B6367E"/>
    <w:rsid w:val="00B80D9E"/>
    <w:rsid w:val="00B87F92"/>
    <w:rsid w:val="00BB1723"/>
    <w:rsid w:val="00BC3B28"/>
    <w:rsid w:val="00C122D7"/>
    <w:rsid w:val="00C144EB"/>
    <w:rsid w:val="00C25D60"/>
    <w:rsid w:val="00C35576"/>
    <w:rsid w:val="00C40BBF"/>
    <w:rsid w:val="00C6521C"/>
    <w:rsid w:val="00C85A06"/>
    <w:rsid w:val="00CB7525"/>
    <w:rsid w:val="00CD1E21"/>
    <w:rsid w:val="00CD56D7"/>
    <w:rsid w:val="00CF75CD"/>
    <w:rsid w:val="00D83228"/>
    <w:rsid w:val="00D9325E"/>
    <w:rsid w:val="00DB6A40"/>
    <w:rsid w:val="00DC5BE4"/>
    <w:rsid w:val="00E3038A"/>
    <w:rsid w:val="00E937BE"/>
    <w:rsid w:val="00EA55FB"/>
    <w:rsid w:val="00EB06FE"/>
    <w:rsid w:val="00EC69C9"/>
    <w:rsid w:val="00F07E29"/>
    <w:rsid w:val="00F4230D"/>
    <w:rsid w:val="00F61AC1"/>
    <w:rsid w:val="00FC0909"/>
    <w:rsid w:val="00FC0E2A"/>
    <w:rsid w:val="00FD09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3">
    <w:name w:val="List Paragraph"/>
    <w:basedOn w:val="a"/>
    <w:uiPriority w:val="34"/>
    <w:qFormat/>
    <w:rsid w:val="009377A9"/>
    <w:pPr>
      <w:spacing w:after="0" w:line="360" w:lineRule="auto"/>
      <w:ind w:left="720"/>
      <w:contextualSpacing/>
      <w:jc w:val="both"/>
    </w:pPr>
    <w:rPr>
      <w:rFonts w:cs="David"/>
      <w:szCs w:val="24"/>
    </w:rPr>
  </w:style>
  <w:style w:type="paragraph" w:styleId="a4">
    <w:name w:val="header"/>
    <w:basedOn w:val="a"/>
    <w:link w:val="a5"/>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5">
    <w:name w:val="כותרת עליונה תו"/>
    <w:link w:val="a4"/>
    <w:rsid w:val="00101319"/>
    <w:rPr>
      <w:rFonts w:ascii="Times New Roman" w:eastAsia="Times New Roman" w:hAnsi="Times New Roman" w:cs="David"/>
      <w:sz w:val="28"/>
      <w:szCs w:val="26"/>
    </w:rPr>
  </w:style>
  <w:style w:type="paragraph" w:styleId="a6">
    <w:name w:val="Balloon Text"/>
    <w:basedOn w:val="a"/>
    <w:link w:val="a7"/>
    <w:uiPriority w:val="99"/>
    <w:semiHidden/>
    <w:unhideWhenUsed/>
    <w:rsid w:val="006D6691"/>
    <w:pPr>
      <w:spacing w:after="0" w:line="240" w:lineRule="auto"/>
    </w:pPr>
    <w:rPr>
      <w:rFonts w:ascii="Tahoma" w:hAnsi="Tahoma" w:cs="Times New Roman"/>
      <w:sz w:val="16"/>
      <w:szCs w:val="16"/>
    </w:rPr>
  </w:style>
  <w:style w:type="character" w:customStyle="1" w:styleId="a7">
    <w:name w:val="טקסט בלונים תו"/>
    <w:link w:val="a6"/>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8">
    <w:name w:val="annotation reference"/>
    <w:rsid w:val="006E468C"/>
    <w:rPr>
      <w:sz w:val="16"/>
      <w:szCs w:val="16"/>
    </w:rPr>
  </w:style>
  <w:style w:type="paragraph" w:styleId="a9">
    <w:name w:val="annotation text"/>
    <w:basedOn w:val="a"/>
    <w:link w:val="aa"/>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a">
    <w:name w:val="טקסט הערה תו"/>
    <w:basedOn w:val="a0"/>
    <w:link w:val="a9"/>
    <w:rsid w:val="002B6D23"/>
    <w:rPr>
      <w:rFonts w:ascii="Times New Roman" w:eastAsia="Times New Roman" w:hAnsi="Times New Roman" w:cs="Times New Roman"/>
      <w:lang w:eastAsia="he-IL"/>
    </w:rPr>
  </w:style>
  <w:style w:type="paragraph" w:styleId="ab">
    <w:name w:val="annotation subject"/>
    <w:basedOn w:val="a9"/>
    <w:next w:val="a9"/>
    <w:link w:val="ac"/>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c">
    <w:name w:val="נושא הערה תו"/>
    <w:basedOn w:val="aa"/>
    <w:link w:val="ab"/>
    <w:uiPriority w:val="99"/>
    <w:semiHidden/>
    <w:rsid w:val="009830DA"/>
    <w:rPr>
      <w:rFonts w:ascii="Times New Roman" w:eastAsia="Times New Roman" w:hAnsi="Times New Roman" w:cs="Times New Roman"/>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3">
    <w:name w:val="List Paragraph"/>
    <w:basedOn w:val="a"/>
    <w:uiPriority w:val="34"/>
    <w:qFormat/>
    <w:rsid w:val="009377A9"/>
    <w:pPr>
      <w:spacing w:after="0" w:line="360" w:lineRule="auto"/>
      <w:ind w:left="720"/>
      <w:contextualSpacing/>
      <w:jc w:val="both"/>
    </w:pPr>
    <w:rPr>
      <w:rFonts w:cs="David"/>
      <w:szCs w:val="24"/>
    </w:rPr>
  </w:style>
  <w:style w:type="paragraph" w:styleId="a4">
    <w:name w:val="header"/>
    <w:basedOn w:val="a"/>
    <w:link w:val="a5"/>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5">
    <w:name w:val="כותרת עליונה תו"/>
    <w:link w:val="a4"/>
    <w:rsid w:val="00101319"/>
    <w:rPr>
      <w:rFonts w:ascii="Times New Roman" w:eastAsia="Times New Roman" w:hAnsi="Times New Roman" w:cs="David"/>
      <w:sz w:val="28"/>
      <w:szCs w:val="26"/>
    </w:rPr>
  </w:style>
  <w:style w:type="paragraph" w:styleId="a6">
    <w:name w:val="Balloon Text"/>
    <w:basedOn w:val="a"/>
    <w:link w:val="a7"/>
    <w:uiPriority w:val="99"/>
    <w:semiHidden/>
    <w:unhideWhenUsed/>
    <w:rsid w:val="006D6691"/>
    <w:pPr>
      <w:spacing w:after="0" w:line="240" w:lineRule="auto"/>
    </w:pPr>
    <w:rPr>
      <w:rFonts w:ascii="Tahoma" w:hAnsi="Tahoma" w:cs="Times New Roman"/>
      <w:sz w:val="16"/>
      <w:szCs w:val="16"/>
    </w:rPr>
  </w:style>
  <w:style w:type="character" w:customStyle="1" w:styleId="a7">
    <w:name w:val="טקסט בלונים תו"/>
    <w:link w:val="a6"/>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8">
    <w:name w:val="annotation reference"/>
    <w:rsid w:val="006E468C"/>
    <w:rPr>
      <w:sz w:val="16"/>
      <w:szCs w:val="16"/>
    </w:rPr>
  </w:style>
  <w:style w:type="paragraph" w:styleId="a9">
    <w:name w:val="annotation text"/>
    <w:basedOn w:val="a"/>
    <w:link w:val="aa"/>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a">
    <w:name w:val="טקסט הערה תו"/>
    <w:basedOn w:val="a0"/>
    <w:link w:val="a9"/>
    <w:rsid w:val="002B6D23"/>
    <w:rPr>
      <w:rFonts w:ascii="Times New Roman" w:eastAsia="Times New Roman" w:hAnsi="Times New Roman" w:cs="Times New Roman"/>
      <w:lang w:eastAsia="he-IL"/>
    </w:rPr>
  </w:style>
  <w:style w:type="paragraph" w:styleId="ab">
    <w:name w:val="annotation subject"/>
    <w:basedOn w:val="a9"/>
    <w:next w:val="a9"/>
    <w:link w:val="ac"/>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c">
    <w:name w:val="נושא הערה תו"/>
    <w:basedOn w:val="aa"/>
    <w:link w:val="ab"/>
    <w:uiPriority w:val="99"/>
    <w:semiHidden/>
    <w:rsid w:val="009830DA"/>
    <w:rPr>
      <w:rFonts w:ascii="Times New Roman" w:eastAsia="Times New Roman" w:hAnsi="Times New Roman" w:cs="Times New Roman"/>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cs.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826D11-5D98-423B-B022-6E37C9A7F6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568</Words>
  <Characters>2840</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3402</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Sigi Dan</cp:lastModifiedBy>
  <cp:revision>5</cp:revision>
  <cp:lastPrinted>2012-11-04T11:14:00Z</cp:lastPrinted>
  <dcterms:created xsi:type="dcterms:W3CDTF">2012-11-04T13:15:00Z</dcterms:created>
  <dcterms:modified xsi:type="dcterms:W3CDTF">2012-11-05T04:11:00Z</dcterms:modified>
</cp:coreProperties>
</file>